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DD4" w:rsidRPr="00566EEB" w:rsidRDefault="00F86DD4" w:rsidP="00F86DD4">
      <w:pPr>
        <w:tabs>
          <w:tab w:val="center" w:pos="4536"/>
          <w:tab w:val="right" w:pos="9072"/>
        </w:tabs>
        <w:jc w:val="both"/>
        <w:rPr>
          <w:rFonts w:ascii="Arial" w:eastAsiaTheme="minorEastAsia" w:hAnsi="Arial" w:cs="Arial"/>
          <w:b/>
          <w:bCs/>
          <w:sz w:val="22"/>
          <w:lang w:eastAsia="zh-CN"/>
        </w:rPr>
      </w:pPr>
      <w:r w:rsidRPr="00407D19">
        <w:rPr>
          <w:rFonts w:ascii="Arial" w:eastAsia="MS Mincho" w:hAnsi="Arial" w:cs="Arial"/>
          <w:b/>
          <w:bCs/>
          <w:sz w:val="22"/>
        </w:rPr>
        <w:t xml:space="preserve">3GPP TSG RAN WG1 </w:t>
      </w:r>
      <w:r w:rsidRPr="00D32599">
        <w:rPr>
          <w:rFonts w:ascii="Arial" w:hAnsi="Arial" w:cs="Arial"/>
          <w:b/>
          <w:bCs/>
          <w:sz w:val="22"/>
          <w:lang w:val="en-GB"/>
        </w:rPr>
        <w:t>Meeting #</w:t>
      </w:r>
      <w:r>
        <w:rPr>
          <w:rFonts w:ascii="Arial" w:hAnsi="Arial" w:cs="Arial"/>
          <w:b/>
          <w:bCs/>
          <w:sz w:val="22"/>
          <w:lang w:val="en-GB"/>
        </w:rPr>
        <w:t>95</w:t>
      </w:r>
      <w:r w:rsidRPr="00407D19">
        <w:rPr>
          <w:rFonts w:ascii="Arial" w:eastAsia="MS Mincho" w:hAnsi="Arial" w:cs="Arial"/>
          <w:b/>
          <w:bCs/>
          <w:sz w:val="22"/>
        </w:rPr>
        <w:tab/>
      </w:r>
      <w:r>
        <w:rPr>
          <w:rFonts w:ascii="Arial" w:eastAsia="MS Mincho" w:hAnsi="Arial" w:cs="Arial"/>
          <w:b/>
          <w:bCs/>
          <w:sz w:val="22"/>
        </w:rPr>
        <w:tab/>
      </w:r>
      <w:r w:rsidRPr="00407D19">
        <w:rPr>
          <w:rFonts w:ascii="Arial" w:eastAsia="MS Mincho" w:hAnsi="Arial" w:cs="Arial"/>
          <w:b/>
          <w:bCs/>
          <w:sz w:val="22"/>
        </w:rPr>
        <w:t>R1-</w:t>
      </w:r>
      <w:r w:rsidRPr="00DD6B9B">
        <w:rPr>
          <w:rFonts w:ascii="Arial" w:eastAsia="MS Mincho" w:hAnsi="Arial" w:cs="Arial"/>
          <w:b/>
          <w:bCs/>
          <w:sz w:val="22"/>
        </w:rPr>
        <w:t>181</w:t>
      </w:r>
      <w:r>
        <w:rPr>
          <w:rFonts w:ascii="Arial" w:eastAsia="MS Mincho" w:hAnsi="Arial" w:cs="Arial"/>
          <w:b/>
          <w:bCs/>
          <w:sz w:val="22"/>
        </w:rPr>
        <w:t>23</w:t>
      </w:r>
      <w:r>
        <w:rPr>
          <w:rFonts w:ascii="Arial" w:eastAsiaTheme="minorEastAsia" w:hAnsi="Arial" w:cs="Arial" w:hint="eastAsia"/>
          <w:b/>
          <w:bCs/>
          <w:sz w:val="22"/>
          <w:lang w:eastAsia="zh-CN"/>
        </w:rPr>
        <w:t>36</w:t>
      </w:r>
    </w:p>
    <w:p w:rsidR="001B6DB2" w:rsidRPr="00D077E7" w:rsidRDefault="003E55C2" w:rsidP="001B6DB2">
      <w:pPr>
        <w:pStyle w:val="a4"/>
        <w:spacing w:after="120"/>
        <w:rPr>
          <w:rFonts w:eastAsia="宋体" w:cs="Arial"/>
          <w:bCs/>
          <w:sz w:val="22"/>
          <w:szCs w:val="22"/>
          <w:lang w:eastAsia="zh-CN"/>
        </w:rPr>
      </w:pPr>
      <w:r>
        <w:rPr>
          <w:rFonts w:eastAsia="宋体"/>
          <w:sz w:val="22"/>
          <w:szCs w:val="22"/>
          <w:lang w:val="en-GB" w:eastAsia="zh-CN"/>
        </w:rPr>
        <w:t>Spokane</w:t>
      </w:r>
      <w:r w:rsidR="00F66EB8">
        <w:rPr>
          <w:sz w:val="22"/>
          <w:szCs w:val="22"/>
          <w:lang w:val="en-GB"/>
        </w:rPr>
        <w:t xml:space="preserve">, </w:t>
      </w:r>
      <w:r>
        <w:rPr>
          <w:rFonts w:eastAsia="宋体" w:hint="eastAsia"/>
          <w:sz w:val="22"/>
          <w:szCs w:val="22"/>
          <w:lang w:val="en-GB" w:eastAsia="zh-CN"/>
        </w:rPr>
        <w:t>USA</w:t>
      </w:r>
      <w:r w:rsidR="001B6DB2" w:rsidRPr="00447C07">
        <w:rPr>
          <w:sz w:val="22"/>
          <w:szCs w:val="22"/>
          <w:lang w:val="en-GB"/>
        </w:rPr>
        <w:t xml:space="preserve">, </w:t>
      </w:r>
      <w:r>
        <w:rPr>
          <w:rFonts w:eastAsia="宋体" w:cs="Arial" w:hint="eastAsia"/>
          <w:sz w:val="22"/>
          <w:szCs w:val="22"/>
          <w:lang w:eastAsia="zh-CN"/>
        </w:rPr>
        <w:t>Nov</w:t>
      </w:r>
      <w:r w:rsidR="000A78B8">
        <w:rPr>
          <w:rFonts w:cs="Arial"/>
          <w:sz w:val="22"/>
          <w:szCs w:val="22"/>
        </w:rPr>
        <w:t xml:space="preserve"> </w:t>
      </w:r>
      <w:r>
        <w:rPr>
          <w:rFonts w:eastAsia="宋体" w:cs="Arial" w:hint="eastAsia"/>
          <w:sz w:val="22"/>
          <w:szCs w:val="22"/>
          <w:lang w:eastAsia="zh-CN"/>
        </w:rPr>
        <w:t>12</w:t>
      </w:r>
      <w:r w:rsidR="005D09DB">
        <w:rPr>
          <w:rFonts w:eastAsia="宋体" w:cs="Arial" w:hint="eastAsia"/>
          <w:sz w:val="22"/>
          <w:szCs w:val="22"/>
          <w:vertAlign w:val="superscript"/>
          <w:lang w:eastAsia="zh-CN"/>
        </w:rPr>
        <w:t>t</w:t>
      </w:r>
      <w:r w:rsidR="00BE604D">
        <w:rPr>
          <w:rFonts w:eastAsia="宋体" w:cs="Arial" w:hint="eastAsia"/>
          <w:sz w:val="22"/>
          <w:szCs w:val="22"/>
          <w:vertAlign w:val="superscript"/>
          <w:lang w:eastAsia="zh-CN"/>
        </w:rPr>
        <w:t>h</w:t>
      </w:r>
      <w:r w:rsidR="000A78B8">
        <w:rPr>
          <w:rFonts w:cs="Arial"/>
          <w:sz w:val="22"/>
          <w:szCs w:val="22"/>
        </w:rPr>
        <w:t xml:space="preserve"> –</w:t>
      </w:r>
      <w:r w:rsidR="00DC5F0F" w:rsidRPr="00581754">
        <w:rPr>
          <w:rFonts w:cs="Arial"/>
          <w:sz w:val="22"/>
          <w:szCs w:val="22"/>
        </w:rPr>
        <w:t xml:space="preserve"> </w:t>
      </w:r>
      <w:r w:rsidR="00D1259D">
        <w:rPr>
          <w:rFonts w:eastAsiaTheme="minorEastAsia" w:cs="Arial" w:hint="eastAsia"/>
          <w:sz w:val="22"/>
          <w:szCs w:val="22"/>
          <w:lang w:eastAsia="zh-CN"/>
        </w:rPr>
        <w:t>1</w:t>
      </w:r>
      <w:r>
        <w:rPr>
          <w:rFonts w:eastAsiaTheme="minorEastAsia" w:cs="Arial" w:hint="eastAsia"/>
          <w:sz w:val="22"/>
          <w:szCs w:val="22"/>
          <w:lang w:eastAsia="zh-CN"/>
        </w:rPr>
        <w:t>6</w:t>
      </w:r>
      <w:r w:rsidR="00833EC5" w:rsidRPr="00581754">
        <w:rPr>
          <w:rFonts w:cs="Arial"/>
          <w:sz w:val="22"/>
          <w:szCs w:val="22"/>
          <w:vertAlign w:val="superscript"/>
        </w:rPr>
        <w:t>th</w:t>
      </w:r>
      <w:r w:rsidR="00DC5F0F" w:rsidRPr="00581754">
        <w:rPr>
          <w:rFonts w:cs="Arial"/>
          <w:sz w:val="22"/>
          <w:szCs w:val="22"/>
        </w:rPr>
        <w:t>, 2018</w:t>
      </w:r>
      <w:r w:rsidR="001B6DB2">
        <w:rPr>
          <w:rFonts w:eastAsia="宋体" w:hint="eastAsia"/>
          <w:sz w:val="22"/>
          <w:szCs w:val="22"/>
          <w:lang w:val="en-GB" w:eastAsia="zh-CN"/>
        </w:rPr>
        <w:t xml:space="preserve">  </w:t>
      </w:r>
    </w:p>
    <w:p w:rsidR="000F57D5" w:rsidRPr="00F04983" w:rsidRDefault="000F57D5" w:rsidP="007F18F4">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0F57D5" w:rsidRPr="00D1259D" w:rsidRDefault="000F57D5" w:rsidP="00394722">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47170A">
        <w:rPr>
          <w:rFonts w:eastAsiaTheme="minorEastAsia" w:cs="Arial" w:hint="eastAsia"/>
          <w:sz w:val="22"/>
          <w:szCs w:val="22"/>
          <w:lang w:eastAsia="zh-CN"/>
        </w:rPr>
        <w:t xml:space="preserve">Remaining issues </w:t>
      </w:r>
      <w:r w:rsidR="00234701" w:rsidRPr="00234701">
        <w:rPr>
          <w:rFonts w:cs="Arial"/>
          <w:sz w:val="22"/>
          <w:szCs w:val="22"/>
        </w:rPr>
        <w:t>on</w:t>
      </w:r>
      <w:r w:rsidR="009F3895">
        <w:rPr>
          <w:rFonts w:eastAsiaTheme="minorEastAsia" w:cs="Arial" w:hint="eastAsia"/>
          <w:sz w:val="22"/>
          <w:szCs w:val="22"/>
          <w:lang w:eastAsia="zh-CN"/>
        </w:rPr>
        <w:t xml:space="preserve"> evaluation m</w:t>
      </w:r>
      <w:r w:rsidR="00972B2B">
        <w:rPr>
          <w:rFonts w:eastAsiaTheme="minorEastAsia" w:cs="Arial" w:hint="eastAsia"/>
          <w:sz w:val="22"/>
          <w:szCs w:val="22"/>
          <w:lang w:eastAsia="zh-CN"/>
        </w:rPr>
        <w:t>ethodology</w:t>
      </w:r>
      <w:r w:rsidR="0045603D">
        <w:rPr>
          <w:rFonts w:eastAsiaTheme="minorEastAsia" w:cs="Arial" w:hint="eastAsia"/>
          <w:sz w:val="22"/>
          <w:szCs w:val="22"/>
          <w:lang w:eastAsia="zh-CN"/>
        </w:rPr>
        <w:t xml:space="preserve"> for NR positioning</w:t>
      </w:r>
    </w:p>
    <w:p w:rsidR="000F57D5" w:rsidRPr="00F04983" w:rsidRDefault="000F57D5" w:rsidP="007F18F4">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F4761">
        <w:rPr>
          <w:rFonts w:eastAsia="宋体" w:cs="Arial"/>
          <w:sz w:val="22"/>
          <w:szCs w:val="22"/>
          <w:lang w:eastAsia="zh-CN"/>
        </w:rPr>
        <w:t>7</w:t>
      </w:r>
      <w:r w:rsidR="00A823E7">
        <w:rPr>
          <w:rFonts w:eastAsia="宋体" w:cs="Arial"/>
          <w:sz w:val="22"/>
          <w:szCs w:val="22"/>
          <w:lang w:eastAsia="zh-CN"/>
        </w:rPr>
        <w:t>.</w:t>
      </w:r>
      <w:r w:rsidR="00BE345A">
        <w:rPr>
          <w:rFonts w:eastAsia="宋体" w:cs="Arial" w:hint="eastAsia"/>
          <w:sz w:val="22"/>
          <w:szCs w:val="22"/>
          <w:lang w:eastAsia="zh-CN"/>
        </w:rPr>
        <w:t>2.10.2</w:t>
      </w:r>
    </w:p>
    <w:p w:rsidR="00745C55" w:rsidRPr="00745C55" w:rsidRDefault="000F57D5" w:rsidP="007F18F4">
      <w:pPr>
        <w:pStyle w:val="a4"/>
        <w:tabs>
          <w:tab w:val="left" w:pos="1800"/>
        </w:tabs>
        <w:spacing w:after="120"/>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FE3D4D" w:rsidRPr="00FE6E8C"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630F6B" w:rsidRPr="007377DC" w:rsidRDefault="00C05B86" w:rsidP="007377DC">
      <w:pPr>
        <w:spacing w:after="120" w:line="260" w:lineRule="exact"/>
        <w:jc w:val="both"/>
        <w:rPr>
          <w:rFonts w:eastAsiaTheme="minorEastAsia"/>
          <w:lang w:eastAsia="zh-CN"/>
        </w:rPr>
      </w:pPr>
      <w:r>
        <w:rPr>
          <w:rFonts w:eastAsiaTheme="minorEastAsia" w:hint="eastAsia"/>
          <w:lang w:eastAsia="zh-CN"/>
        </w:rPr>
        <w:t>In RAN1#94bis</w:t>
      </w:r>
      <w:r w:rsidRPr="00A40951">
        <w:rPr>
          <w:rFonts w:eastAsiaTheme="minorEastAsia"/>
          <w:lang w:eastAsia="zh-CN"/>
        </w:rPr>
        <w:t>, the</w:t>
      </w:r>
      <w:r>
        <w:rPr>
          <w:rFonts w:eastAsiaTheme="minorEastAsia" w:hint="eastAsia"/>
          <w:lang w:eastAsia="zh-CN"/>
        </w:rPr>
        <w:t xml:space="preserve"> requireme</w:t>
      </w:r>
      <w:r w:rsidR="00843460">
        <w:rPr>
          <w:rFonts w:eastAsiaTheme="minorEastAsia" w:hint="eastAsia"/>
          <w:lang w:eastAsia="zh-CN"/>
        </w:rPr>
        <w:t>nts and evaluation methodology</w:t>
      </w:r>
      <w:r>
        <w:rPr>
          <w:rFonts w:eastAsiaTheme="minorEastAsia" w:hint="eastAsia"/>
          <w:lang w:eastAsia="zh-CN"/>
        </w:rPr>
        <w:t xml:space="preserve"> have been agreed at least for NR RAT-dependent positioning.  Based on the output</w:t>
      </w:r>
      <w:r w:rsidR="00FC2B21">
        <w:rPr>
          <w:rFonts w:eastAsiaTheme="minorEastAsia" w:hint="eastAsia"/>
          <w:lang w:eastAsia="zh-CN"/>
        </w:rPr>
        <w:t xml:space="preserve"> [1]</w:t>
      </w:r>
      <w:r>
        <w:rPr>
          <w:rFonts w:eastAsiaTheme="minorEastAsia" w:hint="eastAsia"/>
          <w:lang w:eastAsia="zh-CN"/>
        </w:rPr>
        <w:t xml:space="preserve"> of last meeting, </w:t>
      </w:r>
      <w:r w:rsidR="00A856C9">
        <w:rPr>
          <w:rFonts w:eastAsiaTheme="minorEastAsia" w:hint="eastAsia"/>
          <w:lang w:eastAsia="zh-CN"/>
        </w:rPr>
        <w:t>the evaluation methodology related issues are discussed</w:t>
      </w:r>
      <w:r w:rsidRPr="00A40951">
        <w:rPr>
          <w:rFonts w:eastAsiaTheme="minorEastAsia" w:hint="eastAsia"/>
          <w:lang w:eastAsia="zh-CN"/>
        </w:rPr>
        <w:t>.</w:t>
      </w:r>
    </w:p>
    <w:p w:rsidR="003F7BDA" w:rsidRPr="00D1192F" w:rsidRDefault="00DB75DF"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Remaining issues on e</w:t>
      </w:r>
      <w:r w:rsidR="00C86840">
        <w:rPr>
          <w:rFonts w:cs="Times New Roman" w:hint="eastAsia"/>
          <w:b w:val="0"/>
          <w:bCs w:val="0"/>
          <w:kern w:val="0"/>
          <w:sz w:val="36"/>
          <w:szCs w:val="20"/>
          <w:lang w:val="fr-FR"/>
        </w:rPr>
        <w:t>valuation methodology</w:t>
      </w:r>
    </w:p>
    <w:p w:rsidR="00F90A7F" w:rsidRDefault="00F90A7F" w:rsidP="00F90A7F">
      <w:pPr>
        <w:pStyle w:val="3GPPNormalText"/>
        <w:spacing w:line="260" w:lineRule="exact"/>
        <w:rPr>
          <w:rFonts w:eastAsiaTheme="minorEastAsia"/>
          <w:bCs/>
          <w:sz w:val="20"/>
          <w:szCs w:val="20"/>
        </w:rPr>
      </w:pPr>
      <w:r>
        <w:rPr>
          <w:rFonts w:eastAsiaTheme="minorEastAsia" w:hint="eastAsia"/>
          <w:bCs/>
          <w:sz w:val="20"/>
          <w:szCs w:val="20"/>
        </w:rPr>
        <w:t xml:space="preserve">The positioning </w:t>
      </w:r>
      <w:r w:rsidR="00897652">
        <w:rPr>
          <w:rFonts w:eastAsiaTheme="minorEastAsia"/>
          <w:bCs/>
          <w:sz w:val="20"/>
          <w:szCs w:val="20"/>
        </w:rPr>
        <w:t>requirements of commercial use case are</w:t>
      </w:r>
      <w:r>
        <w:rPr>
          <w:rFonts w:eastAsiaTheme="minorEastAsia" w:hint="eastAsia"/>
          <w:bCs/>
          <w:sz w:val="20"/>
          <w:szCs w:val="20"/>
        </w:rPr>
        <w:t xml:space="preserve"> listed below:</w:t>
      </w:r>
    </w:p>
    <w:p w:rsidR="00F90A7F" w:rsidRPr="00736847" w:rsidRDefault="00F90A7F" w:rsidP="00F90A7F">
      <w:pPr>
        <w:pStyle w:val="af"/>
        <w:widowControl/>
        <w:numPr>
          <w:ilvl w:val="0"/>
          <w:numId w:val="29"/>
        </w:numPr>
        <w:autoSpaceDE w:val="0"/>
        <w:autoSpaceDN w:val="0"/>
        <w:adjustRightInd w:val="0"/>
        <w:spacing w:after="120" w:line="276" w:lineRule="auto"/>
        <w:ind w:left="284" w:firstLineChars="0" w:hanging="284"/>
        <w:contextualSpacing/>
        <w:jc w:val="left"/>
        <w:rPr>
          <w:rFonts w:ascii="Times New Roman" w:hAnsi="Times New Roman"/>
          <w:sz w:val="20"/>
        </w:rPr>
      </w:pPr>
      <w:r w:rsidRPr="00736847">
        <w:rPr>
          <w:rFonts w:ascii="Times New Roman" w:hAnsi="Times New Roman"/>
          <w:sz w:val="20"/>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rsidR="00F90A7F" w:rsidRPr="00736847" w:rsidRDefault="00F90A7F" w:rsidP="00F90A7F">
      <w:pPr>
        <w:pStyle w:val="af"/>
        <w:widowControl/>
        <w:numPr>
          <w:ilvl w:val="1"/>
          <w:numId w:val="29"/>
        </w:numPr>
        <w:autoSpaceDE w:val="0"/>
        <w:autoSpaceDN w:val="0"/>
        <w:adjustRightInd w:val="0"/>
        <w:spacing w:after="120" w:line="276" w:lineRule="auto"/>
        <w:ind w:firstLineChars="0"/>
        <w:contextualSpacing/>
        <w:jc w:val="left"/>
        <w:rPr>
          <w:rFonts w:ascii="Times New Roman" w:hAnsi="Times New Roman"/>
          <w:sz w:val="20"/>
        </w:rPr>
      </w:pPr>
      <w:r w:rsidRPr="00736847">
        <w:rPr>
          <w:rFonts w:ascii="Times New Roman" w:hAnsi="Times New Roman"/>
          <w:sz w:val="20"/>
        </w:rPr>
        <w:t>Horizontal positioning error &lt; [3]m for [80]% of UEs in indoor deployment scenarios</w:t>
      </w:r>
    </w:p>
    <w:p w:rsidR="00F90A7F" w:rsidRPr="00736847" w:rsidRDefault="00F90A7F" w:rsidP="00F90A7F">
      <w:pPr>
        <w:pStyle w:val="af"/>
        <w:widowControl/>
        <w:numPr>
          <w:ilvl w:val="1"/>
          <w:numId w:val="29"/>
        </w:numPr>
        <w:autoSpaceDE w:val="0"/>
        <w:autoSpaceDN w:val="0"/>
        <w:adjustRightInd w:val="0"/>
        <w:spacing w:after="120" w:line="276" w:lineRule="auto"/>
        <w:ind w:firstLineChars="0"/>
        <w:contextualSpacing/>
        <w:jc w:val="left"/>
        <w:rPr>
          <w:rFonts w:ascii="Times New Roman" w:hAnsi="Times New Roman"/>
          <w:sz w:val="20"/>
        </w:rPr>
      </w:pPr>
      <w:r w:rsidRPr="00736847">
        <w:rPr>
          <w:rFonts w:ascii="Times New Roman" w:hAnsi="Times New Roman"/>
          <w:sz w:val="20"/>
        </w:rPr>
        <w:t>Horizontal positioning error &lt; [10]m for [80]% of UEs in outdoor deployments scenarios</w:t>
      </w:r>
    </w:p>
    <w:p w:rsidR="00F90A7F" w:rsidRPr="00736847" w:rsidRDefault="00F90A7F" w:rsidP="00F90A7F">
      <w:pPr>
        <w:pStyle w:val="af"/>
        <w:widowControl/>
        <w:numPr>
          <w:ilvl w:val="1"/>
          <w:numId w:val="29"/>
        </w:numPr>
        <w:autoSpaceDE w:val="0"/>
        <w:autoSpaceDN w:val="0"/>
        <w:adjustRightInd w:val="0"/>
        <w:spacing w:after="120" w:line="276" w:lineRule="auto"/>
        <w:ind w:firstLineChars="0"/>
        <w:contextualSpacing/>
        <w:jc w:val="left"/>
        <w:rPr>
          <w:rFonts w:ascii="Times New Roman" w:hAnsi="Times New Roman"/>
          <w:sz w:val="20"/>
        </w:rPr>
      </w:pPr>
      <w:r w:rsidRPr="00736847">
        <w:rPr>
          <w:rFonts w:ascii="Times New Roman" w:hAnsi="Times New Roman"/>
          <w:sz w:val="20"/>
        </w:rPr>
        <w:t>Vertical positioning error &lt; [3]m for [80]% of UEs in indoor deployment scenarios</w:t>
      </w:r>
    </w:p>
    <w:p w:rsidR="00F90A7F" w:rsidRPr="00736847" w:rsidRDefault="00F90A7F" w:rsidP="00F90A7F">
      <w:pPr>
        <w:pStyle w:val="af"/>
        <w:widowControl/>
        <w:numPr>
          <w:ilvl w:val="1"/>
          <w:numId w:val="29"/>
        </w:numPr>
        <w:autoSpaceDE w:val="0"/>
        <w:autoSpaceDN w:val="0"/>
        <w:adjustRightInd w:val="0"/>
        <w:spacing w:after="120" w:line="276" w:lineRule="auto"/>
        <w:ind w:firstLineChars="0"/>
        <w:contextualSpacing/>
        <w:jc w:val="left"/>
        <w:rPr>
          <w:rFonts w:ascii="Times New Roman" w:hAnsi="Times New Roman"/>
          <w:sz w:val="20"/>
        </w:rPr>
      </w:pPr>
      <w:r w:rsidRPr="00736847">
        <w:rPr>
          <w:rFonts w:ascii="Times New Roman" w:hAnsi="Times New Roman"/>
          <w:sz w:val="20"/>
        </w:rPr>
        <w:t>Vertical positioning error &lt; [3]m for [80]% of UEs in outdoor deployment scenario</w:t>
      </w:r>
      <w:r w:rsidRPr="00736847">
        <w:rPr>
          <w:rFonts w:ascii="Times New Roman" w:hAnsi="Times New Roman" w:hint="eastAsia"/>
          <w:sz w:val="20"/>
          <w:lang w:eastAsia="zh-CN"/>
        </w:rPr>
        <w:t>s</w:t>
      </w:r>
    </w:p>
    <w:p w:rsidR="00F90A7F" w:rsidRPr="00736847" w:rsidRDefault="00F90A7F" w:rsidP="00F90A7F">
      <w:pPr>
        <w:pStyle w:val="af"/>
        <w:widowControl/>
        <w:numPr>
          <w:ilvl w:val="1"/>
          <w:numId w:val="29"/>
        </w:numPr>
        <w:autoSpaceDE w:val="0"/>
        <w:autoSpaceDN w:val="0"/>
        <w:adjustRightInd w:val="0"/>
        <w:spacing w:after="120" w:line="276" w:lineRule="auto"/>
        <w:ind w:firstLineChars="0"/>
        <w:contextualSpacing/>
        <w:jc w:val="left"/>
        <w:rPr>
          <w:rFonts w:ascii="Times New Roman" w:hAnsi="Times New Roman"/>
          <w:sz w:val="20"/>
        </w:rPr>
      </w:pPr>
      <w:r w:rsidRPr="00736847">
        <w:rPr>
          <w:rFonts w:ascii="Times New Roman" w:hAnsi="Times New Roman"/>
          <w:sz w:val="20"/>
        </w:rPr>
        <w:t xml:space="preserve">End to end latency &lt; [1]s </w:t>
      </w:r>
    </w:p>
    <w:p w:rsidR="00DF5156" w:rsidRDefault="00897652" w:rsidP="00CB210D">
      <w:pPr>
        <w:spacing w:after="120" w:line="260" w:lineRule="exact"/>
        <w:jc w:val="both"/>
        <w:rPr>
          <w:rFonts w:eastAsiaTheme="minorEastAsia"/>
          <w:lang w:val="fr-FR" w:eastAsia="zh-CN"/>
        </w:rPr>
      </w:pPr>
      <w:r>
        <w:rPr>
          <w:rFonts w:eastAsiaTheme="minorEastAsia" w:hint="eastAsia"/>
          <w:lang w:val="fr-FR" w:eastAsia="zh-CN"/>
        </w:rPr>
        <w:t>It can be seen that at the starting point, the requirments of horizontal positioning accuracy are 3m and 10m for indoor and outdoor scenarios respectively. The requirement</w:t>
      </w:r>
      <w:r w:rsidR="006D0549">
        <w:rPr>
          <w:rFonts w:eastAsiaTheme="minorEastAsia" w:hint="eastAsia"/>
          <w:lang w:val="fr-FR" w:eastAsia="zh-CN"/>
        </w:rPr>
        <w:t>s</w:t>
      </w:r>
      <w:r>
        <w:rPr>
          <w:rFonts w:eastAsiaTheme="minorEastAsia" w:hint="eastAsia"/>
          <w:lang w:val="fr-FR" w:eastAsia="zh-CN"/>
        </w:rPr>
        <w:t xml:space="preserve"> </w:t>
      </w:r>
      <w:r w:rsidR="006D0549">
        <w:rPr>
          <w:rFonts w:eastAsiaTheme="minorEastAsia" w:hint="eastAsia"/>
          <w:lang w:val="fr-FR" w:eastAsia="zh-CN"/>
        </w:rPr>
        <w:t>is</w:t>
      </w:r>
      <w:r>
        <w:rPr>
          <w:rFonts w:eastAsiaTheme="minorEastAsia" w:hint="eastAsia"/>
          <w:lang w:val="fr-FR" w:eastAsia="zh-CN"/>
        </w:rPr>
        <w:t xml:space="preserve"> a great challenge</w:t>
      </w:r>
      <w:r w:rsidR="006D0549">
        <w:rPr>
          <w:rFonts w:eastAsiaTheme="minorEastAsia" w:hint="eastAsia"/>
          <w:lang w:val="fr-FR" w:eastAsia="zh-CN"/>
        </w:rPr>
        <w:t xml:space="preserve"> for UE implementation</w:t>
      </w:r>
      <w:r>
        <w:rPr>
          <w:rFonts w:eastAsiaTheme="minorEastAsia" w:hint="eastAsia"/>
          <w:lang w:val="fr-FR" w:eastAsia="zh-CN"/>
        </w:rPr>
        <w:t xml:space="preserve">. </w:t>
      </w:r>
      <w:r w:rsidR="00627238">
        <w:rPr>
          <w:rFonts w:eastAsiaTheme="minorEastAsia" w:hint="eastAsia"/>
          <w:lang w:val="fr-FR" w:eastAsia="zh-CN"/>
        </w:rPr>
        <w:t>In the study of positioning, there are</w:t>
      </w:r>
      <w:r>
        <w:rPr>
          <w:rFonts w:eastAsiaTheme="minorEastAsia" w:hint="eastAsia"/>
          <w:lang w:val="fr-FR" w:eastAsia="zh-CN"/>
        </w:rPr>
        <w:t xml:space="preserve"> two</w:t>
      </w:r>
      <w:r w:rsidR="00627238">
        <w:rPr>
          <w:rFonts w:eastAsiaTheme="minorEastAsia" w:hint="eastAsia"/>
          <w:lang w:val="fr-FR" w:eastAsia="zh-CN"/>
        </w:rPr>
        <w:t xml:space="preserve"> factors that serious affect positioning accurracy</w:t>
      </w:r>
      <w:r w:rsidR="00627238">
        <w:rPr>
          <w:rFonts w:eastAsiaTheme="minorEastAsia"/>
          <w:lang w:val="fr-FR" w:eastAsia="zh-CN"/>
        </w:rPr>
        <w:t> </w:t>
      </w:r>
      <w:r w:rsidR="00627238">
        <w:rPr>
          <w:rFonts w:eastAsiaTheme="minorEastAsia" w:hint="eastAsia"/>
          <w:lang w:val="fr-FR" w:eastAsia="zh-CN"/>
        </w:rPr>
        <w:t xml:space="preserve">: NLOS and synchronization error between gNBs. </w:t>
      </w:r>
    </w:p>
    <w:p w:rsidR="00011580" w:rsidRPr="00DF5156" w:rsidRDefault="00011580" w:rsidP="00CB210D">
      <w:pPr>
        <w:spacing w:after="120" w:line="260" w:lineRule="exact"/>
        <w:jc w:val="both"/>
        <w:rPr>
          <w:rFonts w:eastAsiaTheme="minorEastAsia"/>
          <w:lang w:val="fr-FR" w:eastAsia="zh-CN"/>
        </w:rPr>
      </w:pPr>
      <w:r w:rsidRPr="00011580">
        <w:rPr>
          <w:rFonts w:eastAsiaTheme="minorEastAsia"/>
          <w:lang w:eastAsia="zh-CN"/>
        </w:rPr>
        <w:t>NLOS affects the arrival strength and angle of the</w:t>
      </w:r>
      <w:r>
        <w:rPr>
          <w:rFonts w:eastAsiaTheme="minorEastAsia" w:hint="eastAsia"/>
          <w:lang w:eastAsia="zh-CN"/>
        </w:rPr>
        <w:t xml:space="preserve"> positioning</w:t>
      </w:r>
      <w:r w:rsidRPr="00011580">
        <w:rPr>
          <w:rFonts w:eastAsiaTheme="minorEastAsia"/>
          <w:lang w:eastAsia="zh-CN"/>
        </w:rPr>
        <w:t xml:space="preserve"> signal, and makes the arrival time of the signal much larger than the LOS environment.</w:t>
      </w:r>
      <w:r>
        <w:rPr>
          <w:rFonts w:eastAsiaTheme="minorEastAsia" w:hint="eastAsia"/>
          <w:lang w:eastAsia="zh-CN"/>
        </w:rPr>
        <w:t xml:space="preserve"> Especially in TDOA-based</w:t>
      </w:r>
      <w:r w:rsidR="006D0549">
        <w:rPr>
          <w:rFonts w:eastAsiaTheme="minorEastAsia" w:hint="eastAsia"/>
          <w:lang w:eastAsia="zh-CN"/>
        </w:rPr>
        <w:t xml:space="preserve"> positioning</w:t>
      </w:r>
      <w:r>
        <w:rPr>
          <w:rFonts w:eastAsiaTheme="minorEastAsia" w:hint="eastAsia"/>
          <w:lang w:eastAsia="zh-CN"/>
        </w:rPr>
        <w:t xml:space="preserve"> techniques, the time measurement error caused by NLOS could lead to inaccurate location estimation. It is </w:t>
      </w:r>
      <w:r>
        <w:rPr>
          <w:rFonts w:eastAsiaTheme="minorEastAsia"/>
          <w:lang w:eastAsia="zh-CN"/>
        </w:rPr>
        <w:t>known</w:t>
      </w:r>
      <w:r>
        <w:rPr>
          <w:rFonts w:eastAsiaTheme="minorEastAsia" w:hint="eastAsia"/>
          <w:lang w:eastAsia="zh-CN"/>
        </w:rPr>
        <w:t xml:space="preserve"> that </w:t>
      </w:r>
      <w:r w:rsidR="00754475">
        <w:rPr>
          <w:rFonts w:eastAsiaTheme="minorEastAsia" w:hint="eastAsia"/>
          <w:lang w:eastAsia="zh-CN"/>
        </w:rPr>
        <w:t xml:space="preserve">the typical scenarios such as UMa, UMi street canyon and Indoor office have </w:t>
      </w:r>
      <w:r w:rsidR="00754475" w:rsidRPr="00754475">
        <w:rPr>
          <w:rFonts w:eastAsiaTheme="minorEastAsia"/>
          <w:lang w:eastAsia="zh-CN"/>
        </w:rPr>
        <w:t>a certain probability of NLOS</w:t>
      </w:r>
      <w:r w:rsidR="00754475">
        <w:rPr>
          <w:rFonts w:eastAsiaTheme="minorEastAsia" w:hint="eastAsia"/>
          <w:lang w:eastAsia="zh-CN"/>
        </w:rPr>
        <w:t xml:space="preserve"> which is related to the distance between gNB and UE. </w:t>
      </w:r>
      <w:r w:rsidR="00754475" w:rsidRPr="00754475">
        <w:rPr>
          <w:rFonts w:eastAsiaTheme="minorEastAsia"/>
          <w:lang w:eastAsia="zh-CN"/>
        </w:rPr>
        <w:t>Once the NLOS problem cannot be solved, it is difficult to meet the positioning requirements</w:t>
      </w:r>
      <w:r w:rsidR="00754475">
        <w:rPr>
          <w:rFonts w:eastAsiaTheme="minorEastAsia" w:hint="eastAsia"/>
          <w:lang w:eastAsia="zh-CN"/>
        </w:rPr>
        <w:t xml:space="preserve"> </w:t>
      </w:r>
      <w:r w:rsidR="006D0549">
        <w:rPr>
          <w:rFonts w:eastAsiaTheme="minorEastAsia" w:hint="eastAsia"/>
          <w:lang w:eastAsia="zh-CN"/>
        </w:rPr>
        <w:t xml:space="preserve">as </w:t>
      </w:r>
      <w:r w:rsidR="00754475">
        <w:rPr>
          <w:rFonts w:eastAsiaTheme="minorEastAsia" w:hint="eastAsia"/>
          <w:lang w:eastAsia="zh-CN"/>
        </w:rPr>
        <w:t>above</w:t>
      </w:r>
      <w:r w:rsidR="00754475" w:rsidRPr="00754475">
        <w:rPr>
          <w:rFonts w:eastAsiaTheme="minorEastAsia"/>
          <w:lang w:eastAsia="zh-CN"/>
        </w:rPr>
        <w:t>.</w:t>
      </w:r>
      <w:r w:rsidR="00DF5156">
        <w:rPr>
          <w:rFonts w:eastAsiaTheme="minorEastAsia" w:hint="eastAsia"/>
          <w:lang w:eastAsia="zh-CN"/>
        </w:rPr>
        <w:t xml:space="preserve"> T</w:t>
      </w:r>
      <w:r w:rsidR="001A1EC2">
        <w:rPr>
          <w:rFonts w:eastAsiaTheme="minorEastAsia" w:hint="eastAsia"/>
          <w:lang w:eastAsia="zh-CN"/>
        </w:rPr>
        <w:t xml:space="preserve">he </w:t>
      </w:r>
      <w:r w:rsidR="00DF5156">
        <w:rPr>
          <w:rFonts w:eastAsiaTheme="minorEastAsia" w:hint="eastAsia"/>
          <w:lang w:eastAsia="zh-CN"/>
        </w:rPr>
        <w:t xml:space="preserve">network synchronization assumption has been agreed in last RAN1 meeting, while the NLOS time error model has not been discussed yet in RAN1. It is necessary to add NLOS error assumption for </w:t>
      </w:r>
      <w:r w:rsidR="00B57EDE">
        <w:rPr>
          <w:rFonts w:eastAsiaTheme="minorEastAsia" w:hint="eastAsia"/>
          <w:lang w:eastAsia="zh-CN"/>
        </w:rPr>
        <w:t>NLOS related</w:t>
      </w:r>
      <w:r w:rsidR="00DF5156">
        <w:rPr>
          <w:rFonts w:eastAsiaTheme="minorEastAsia" w:hint="eastAsia"/>
          <w:lang w:eastAsia="zh-CN"/>
        </w:rPr>
        <w:t xml:space="preserve"> positioning evalu</w:t>
      </w:r>
      <w:r w:rsidR="00C2130A">
        <w:rPr>
          <w:rFonts w:eastAsiaTheme="minorEastAsia" w:hint="eastAsia"/>
          <w:lang w:eastAsia="zh-CN"/>
        </w:rPr>
        <w:t>a</w:t>
      </w:r>
      <w:r w:rsidR="00DF5156">
        <w:rPr>
          <w:rFonts w:eastAsiaTheme="minorEastAsia" w:hint="eastAsia"/>
          <w:lang w:eastAsia="zh-CN"/>
        </w:rPr>
        <w:t>tion.</w:t>
      </w:r>
    </w:p>
    <w:p w:rsidR="00AC79C8" w:rsidRPr="00CA60D5" w:rsidRDefault="00AC79C8" w:rsidP="00AC79C8">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w:t>
      </w:r>
      <w:r w:rsidR="00C2130A">
        <w:rPr>
          <w:rFonts w:eastAsia="宋体" w:hint="eastAsia"/>
          <w:b/>
          <w:i/>
          <w:szCs w:val="20"/>
          <w:lang w:eastAsia="zh-CN"/>
        </w:rPr>
        <w:t>1</w:t>
      </w:r>
      <w:r w:rsidRPr="00CA60D5">
        <w:rPr>
          <w:rFonts w:eastAsia="宋体" w:hint="eastAsia"/>
          <w:b/>
          <w:i/>
          <w:szCs w:val="20"/>
          <w:lang w:eastAsia="zh-CN"/>
        </w:rPr>
        <w:t xml:space="preserve">: </w:t>
      </w:r>
    </w:p>
    <w:p w:rsidR="00AC79C8" w:rsidRPr="00CA60D5" w:rsidRDefault="00B57EDE" w:rsidP="00884B69">
      <w:pPr>
        <w:pStyle w:val="a0"/>
        <w:numPr>
          <w:ilvl w:val="0"/>
          <w:numId w:val="7"/>
        </w:numPr>
        <w:rPr>
          <w:rFonts w:eastAsia="宋体"/>
          <w:b/>
          <w:i/>
          <w:szCs w:val="20"/>
          <w:lang w:eastAsia="zh-CN"/>
        </w:rPr>
      </w:pPr>
      <w:r>
        <w:rPr>
          <w:rFonts w:eastAsiaTheme="minorEastAsia" w:hint="eastAsia"/>
          <w:b/>
          <w:i/>
          <w:szCs w:val="20"/>
          <w:lang w:eastAsia="zh-CN"/>
        </w:rPr>
        <w:t>Add</w:t>
      </w:r>
      <w:r w:rsidR="002E5479">
        <w:rPr>
          <w:rFonts w:eastAsiaTheme="minorEastAsia" w:hint="eastAsia"/>
          <w:b/>
          <w:i/>
          <w:szCs w:val="20"/>
          <w:lang w:eastAsia="zh-CN"/>
        </w:rPr>
        <w:t>ing</w:t>
      </w:r>
      <w:r>
        <w:rPr>
          <w:rFonts w:eastAsiaTheme="minorEastAsia" w:hint="eastAsia"/>
          <w:b/>
          <w:i/>
          <w:szCs w:val="20"/>
          <w:lang w:eastAsia="zh-CN"/>
        </w:rPr>
        <w:t xml:space="preserve"> </w:t>
      </w:r>
      <w:r w:rsidRPr="00B57EDE">
        <w:rPr>
          <w:rFonts w:eastAsiaTheme="minorEastAsia"/>
          <w:b/>
          <w:i/>
          <w:szCs w:val="20"/>
          <w:lang w:eastAsia="zh-CN"/>
        </w:rPr>
        <w:t>appropriate</w:t>
      </w:r>
      <w:r>
        <w:rPr>
          <w:rFonts w:eastAsiaTheme="minorEastAsia" w:hint="eastAsia"/>
          <w:b/>
          <w:i/>
          <w:szCs w:val="20"/>
          <w:lang w:eastAsia="zh-CN"/>
        </w:rPr>
        <w:t xml:space="preserve"> NLOS error assumption for NR positioning </w:t>
      </w:r>
      <w:r w:rsidR="00565102">
        <w:rPr>
          <w:rFonts w:eastAsiaTheme="minorEastAsia"/>
          <w:b/>
          <w:i/>
          <w:szCs w:val="20"/>
          <w:lang w:eastAsia="zh-CN"/>
        </w:rPr>
        <w:t>evaluation.</w:t>
      </w:r>
    </w:p>
    <w:p w:rsidR="007208F5" w:rsidRDefault="00D17411" w:rsidP="00F77622">
      <w:pPr>
        <w:pStyle w:val="a0"/>
        <w:spacing w:line="260" w:lineRule="exact"/>
        <w:rPr>
          <w:rFonts w:eastAsia="宋体"/>
          <w:szCs w:val="20"/>
          <w:lang w:eastAsia="zh-CN"/>
        </w:rPr>
      </w:pPr>
      <w:r>
        <w:rPr>
          <w:rFonts w:eastAsiaTheme="minorEastAsia" w:hint="eastAsia"/>
          <w:lang w:eastAsia="zh-CN"/>
        </w:rPr>
        <w:t>The</w:t>
      </w:r>
      <w:r w:rsidR="00920072" w:rsidRPr="00736F1C">
        <w:t xml:space="preserve"> horizontal </w:t>
      </w:r>
      <w:r w:rsidR="00920072">
        <w:t xml:space="preserve">and vertical </w:t>
      </w:r>
      <w:r w:rsidR="00920072" w:rsidRPr="00736F1C">
        <w:t>positioning errors are used as a</w:t>
      </w:r>
      <w:r>
        <w:rPr>
          <w:rFonts w:eastAsiaTheme="minorEastAsia" w:hint="eastAsia"/>
          <w:lang w:eastAsia="zh-CN"/>
        </w:rPr>
        <w:t xml:space="preserve"> most </w:t>
      </w:r>
      <w:r>
        <w:rPr>
          <w:rFonts w:eastAsiaTheme="minorEastAsia"/>
          <w:lang w:eastAsia="zh-CN"/>
        </w:rPr>
        <w:t>important</w:t>
      </w:r>
      <w:r w:rsidR="00920072" w:rsidRPr="00736F1C">
        <w:t xml:space="preserve"> performance metrics in NR positioning</w:t>
      </w:r>
      <w:r w:rsidR="00920072">
        <w:rPr>
          <w:rFonts w:eastAsia="宋体" w:hint="eastAsia"/>
          <w:szCs w:val="20"/>
          <w:lang w:eastAsia="zh-CN"/>
        </w:rPr>
        <w:t xml:space="preserve"> </w:t>
      </w:r>
      <w:r w:rsidR="00906F15">
        <w:rPr>
          <w:rFonts w:eastAsia="宋体" w:hint="eastAsia"/>
          <w:szCs w:val="20"/>
          <w:lang w:eastAsia="zh-CN"/>
        </w:rPr>
        <w:t>evaluations. In simulations of positioning, t</w:t>
      </w:r>
      <w:r w:rsidR="007208F5">
        <w:rPr>
          <w:rFonts w:eastAsia="宋体" w:hint="eastAsia"/>
          <w:szCs w:val="20"/>
          <w:lang w:eastAsia="zh-CN"/>
        </w:rPr>
        <w:t>he</w:t>
      </w:r>
      <w:r w:rsidR="00906F15">
        <w:rPr>
          <w:rFonts w:eastAsia="宋体" w:hint="eastAsia"/>
          <w:szCs w:val="20"/>
          <w:lang w:eastAsia="zh-CN"/>
        </w:rPr>
        <w:t xml:space="preserve"> quality of the</w:t>
      </w:r>
      <w:r w:rsidR="007208F5">
        <w:rPr>
          <w:rFonts w:eastAsia="宋体" w:hint="eastAsia"/>
          <w:szCs w:val="20"/>
          <w:lang w:eastAsia="zh-CN"/>
        </w:rPr>
        <w:t xml:space="preserve"> r</w:t>
      </w:r>
      <w:r w:rsidR="00906F15">
        <w:rPr>
          <w:rFonts w:eastAsia="宋体"/>
          <w:szCs w:val="20"/>
          <w:lang w:eastAsia="zh-CN"/>
        </w:rPr>
        <w:t>eceiv</w:t>
      </w:r>
      <w:r w:rsidR="00906F15">
        <w:rPr>
          <w:rFonts w:eastAsia="宋体" w:hint="eastAsia"/>
          <w:szCs w:val="20"/>
          <w:lang w:eastAsia="zh-CN"/>
        </w:rPr>
        <w:t>ing</w:t>
      </w:r>
      <w:r w:rsidR="007208F5" w:rsidRPr="007208F5">
        <w:rPr>
          <w:rFonts w:eastAsia="宋体"/>
          <w:szCs w:val="20"/>
          <w:lang w:eastAsia="zh-CN"/>
        </w:rPr>
        <w:t xml:space="preserve"> algorithm</w:t>
      </w:r>
      <w:r>
        <w:rPr>
          <w:rFonts w:eastAsia="宋体"/>
          <w:szCs w:val="20"/>
          <w:lang w:eastAsia="zh-CN"/>
        </w:rPr>
        <w:t xml:space="preserve">s </w:t>
      </w:r>
      <w:r>
        <w:rPr>
          <w:rFonts w:eastAsia="宋体" w:hint="eastAsia"/>
          <w:szCs w:val="20"/>
          <w:lang w:eastAsia="zh-CN"/>
        </w:rPr>
        <w:t>has</w:t>
      </w:r>
      <w:r w:rsidR="006531B9">
        <w:rPr>
          <w:rFonts w:eastAsia="宋体" w:hint="eastAsia"/>
          <w:szCs w:val="20"/>
          <w:lang w:eastAsia="zh-CN"/>
        </w:rPr>
        <w:t xml:space="preserve"> a great </w:t>
      </w:r>
      <w:r w:rsidR="002E5479">
        <w:rPr>
          <w:rFonts w:eastAsia="宋体" w:hint="eastAsia"/>
          <w:szCs w:val="20"/>
          <w:lang w:eastAsia="zh-CN"/>
        </w:rPr>
        <w:t>impact</w:t>
      </w:r>
      <w:r w:rsidR="006531B9">
        <w:rPr>
          <w:rFonts w:eastAsia="宋体" w:hint="eastAsia"/>
          <w:szCs w:val="20"/>
          <w:lang w:eastAsia="zh-CN"/>
        </w:rPr>
        <w:t xml:space="preserve"> on the accuracy. </w:t>
      </w:r>
      <w:r w:rsidR="00A35A27">
        <w:rPr>
          <w:rFonts w:eastAsia="宋体" w:hint="eastAsia"/>
          <w:szCs w:val="20"/>
          <w:lang w:eastAsia="zh-CN"/>
        </w:rPr>
        <w:t xml:space="preserve">For TDOA-based positioning, the receiving algorithms include TDOA estimation and position calculation. </w:t>
      </w:r>
      <w:r w:rsidR="00E16EB7">
        <w:rPr>
          <w:rFonts w:eastAsia="宋体"/>
          <w:szCs w:val="20"/>
          <w:lang w:eastAsia="zh-CN"/>
        </w:rPr>
        <w:t>If the baseline rece</w:t>
      </w:r>
      <w:r w:rsidR="00E16EB7">
        <w:rPr>
          <w:rFonts w:eastAsia="宋体" w:hint="eastAsia"/>
          <w:szCs w:val="20"/>
          <w:lang w:eastAsia="zh-CN"/>
        </w:rPr>
        <w:t>iving</w:t>
      </w:r>
      <w:r w:rsidR="00E16EB7" w:rsidRPr="00E16EB7">
        <w:rPr>
          <w:rFonts w:eastAsia="宋体"/>
          <w:szCs w:val="20"/>
          <w:lang w:eastAsia="zh-CN"/>
        </w:rPr>
        <w:t xml:space="preserve"> algorithm</w:t>
      </w:r>
      <w:r w:rsidR="00E16EB7">
        <w:rPr>
          <w:rFonts w:eastAsia="宋体" w:hint="eastAsia"/>
          <w:szCs w:val="20"/>
          <w:lang w:eastAsia="zh-CN"/>
        </w:rPr>
        <w:t>s</w:t>
      </w:r>
      <w:r w:rsidR="00E16EB7">
        <w:rPr>
          <w:rFonts w:eastAsia="宋体"/>
          <w:szCs w:val="20"/>
          <w:lang w:eastAsia="zh-CN"/>
        </w:rPr>
        <w:t xml:space="preserve"> </w:t>
      </w:r>
      <w:r w:rsidR="00E16EB7">
        <w:rPr>
          <w:rFonts w:eastAsia="宋体" w:hint="eastAsia"/>
          <w:szCs w:val="20"/>
          <w:lang w:eastAsia="zh-CN"/>
        </w:rPr>
        <w:t>are</w:t>
      </w:r>
      <w:r w:rsidR="00E16EB7" w:rsidRPr="00E16EB7">
        <w:rPr>
          <w:rFonts w:eastAsia="宋体"/>
          <w:szCs w:val="20"/>
          <w:lang w:eastAsia="zh-CN"/>
        </w:rPr>
        <w:t xml:space="preserve"> not defined, the results of the </w:t>
      </w:r>
      <w:r w:rsidR="00AF504E">
        <w:rPr>
          <w:rFonts w:eastAsia="宋体" w:hint="eastAsia"/>
          <w:szCs w:val="20"/>
          <w:lang w:eastAsia="zh-CN"/>
        </w:rPr>
        <w:t xml:space="preserve">positioning </w:t>
      </w:r>
      <w:r w:rsidR="00AF504E">
        <w:rPr>
          <w:rFonts w:eastAsia="宋体"/>
          <w:szCs w:val="20"/>
          <w:lang w:eastAsia="zh-CN"/>
        </w:rPr>
        <w:t>evaluations</w:t>
      </w:r>
      <w:r w:rsidR="00AF504E">
        <w:rPr>
          <w:rFonts w:eastAsia="宋体" w:hint="eastAsia"/>
          <w:szCs w:val="20"/>
          <w:lang w:eastAsia="zh-CN"/>
        </w:rPr>
        <w:t xml:space="preserve"> </w:t>
      </w:r>
      <w:r w:rsidR="00E16EB7" w:rsidRPr="00E16EB7">
        <w:rPr>
          <w:rFonts w:eastAsia="宋体"/>
          <w:szCs w:val="20"/>
          <w:lang w:eastAsia="zh-CN"/>
        </w:rPr>
        <w:t>will vary greatly</w:t>
      </w:r>
      <w:r w:rsidR="00AF504E">
        <w:rPr>
          <w:rFonts w:eastAsia="宋体" w:hint="eastAsia"/>
          <w:szCs w:val="20"/>
          <w:lang w:eastAsia="zh-CN"/>
        </w:rPr>
        <w:t xml:space="preserve"> from different companies.</w:t>
      </w:r>
    </w:p>
    <w:p w:rsidR="008D1FE9" w:rsidRPr="00CA60D5" w:rsidRDefault="00884B69" w:rsidP="00884B69">
      <w:pPr>
        <w:pStyle w:val="a0"/>
        <w:rPr>
          <w:rFonts w:eastAsia="宋体"/>
          <w:b/>
          <w:i/>
          <w:szCs w:val="20"/>
          <w:lang w:eastAsia="zh-CN"/>
        </w:rPr>
      </w:pPr>
      <w:r w:rsidRPr="00CA60D5">
        <w:rPr>
          <w:rFonts w:eastAsia="宋体"/>
          <w:b/>
          <w:i/>
          <w:szCs w:val="20"/>
          <w:lang w:eastAsia="zh-CN"/>
        </w:rPr>
        <w:lastRenderedPageBreak/>
        <w:t>P</w:t>
      </w:r>
      <w:r w:rsidRPr="00CA60D5">
        <w:rPr>
          <w:rFonts w:eastAsia="宋体" w:hint="eastAsia"/>
          <w:b/>
          <w:i/>
          <w:szCs w:val="20"/>
          <w:lang w:eastAsia="zh-CN"/>
        </w:rPr>
        <w:t>roposal</w:t>
      </w:r>
      <w:r w:rsidR="00A645F0">
        <w:rPr>
          <w:rFonts w:eastAsia="宋体" w:hint="eastAsia"/>
          <w:b/>
          <w:i/>
          <w:szCs w:val="20"/>
          <w:lang w:eastAsia="zh-CN"/>
        </w:rPr>
        <w:t xml:space="preserve"> 2</w:t>
      </w:r>
      <w:r w:rsidRPr="00CA60D5">
        <w:rPr>
          <w:rFonts w:eastAsia="宋体" w:hint="eastAsia"/>
          <w:b/>
          <w:i/>
          <w:szCs w:val="20"/>
          <w:lang w:eastAsia="zh-CN"/>
        </w:rPr>
        <w:t xml:space="preserve">: </w:t>
      </w:r>
    </w:p>
    <w:p w:rsidR="00C15E49" w:rsidRDefault="00C15E49" w:rsidP="008D1FE9">
      <w:pPr>
        <w:pStyle w:val="a0"/>
        <w:numPr>
          <w:ilvl w:val="0"/>
          <w:numId w:val="7"/>
        </w:numPr>
        <w:rPr>
          <w:rFonts w:eastAsia="宋体"/>
          <w:b/>
          <w:i/>
          <w:szCs w:val="20"/>
          <w:lang w:eastAsia="zh-CN"/>
        </w:rPr>
      </w:pPr>
      <w:r>
        <w:rPr>
          <w:rFonts w:eastAsia="宋体" w:hint="eastAsia"/>
          <w:b/>
          <w:i/>
          <w:szCs w:val="20"/>
          <w:lang w:eastAsia="zh-CN"/>
        </w:rPr>
        <w:t>Define baseline receiving algorithms for NR positioning evaluations.</w:t>
      </w:r>
    </w:p>
    <w:p w:rsidR="00BE3A4F" w:rsidRPr="00D1192F" w:rsidRDefault="00BE3A4F" w:rsidP="00BE3A4F">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Initial simualtion results</w:t>
      </w:r>
    </w:p>
    <w:p w:rsidR="00BE3A4F" w:rsidRDefault="005421EC" w:rsidP="00BE3A4F">
      <w:pPr>
        <w:pStyle w:val="a0"/>
        <w:rPr>
          <w:rFonts w:eastAsia="宋体"/>
          <w:bCs/>
          <w:lang w:eastAsia="zh-CN"/>
        </w:rPr>
      </w:pPr>
      <w:r>
        <w:rPr>
          <w:rFonts w:eastAsia="宋体" w:hint="eastAsia"/>
          <w:bCs/>
          <w:lang w:eastAsia="zh-CN"/>
        </w:rPr>
        <w:t>This section presents some initial simulations of 3 typical scenarios with 100% LOS probability and large bandwidth</w:t>
      </w:r>
      <w:r w:rsidR="00A4360A">
        <w:rPr>
          <w:rFonts w:eastAsia="宋体" w:hint="eastAsia"/>
          <w:bCs/>
          <w:lang w:eastAsia="zh-CN"/>
        </w:rPr>
        <w:t xml:space="preserve"> (100MHz and 400MHz)</w:t>
      </w:r>
      <w:r>
        <w:rPr>
          <w:rFonts w:eastAsia="宋体" w:hint="eastAsia"/>
          <w:bCs/>
          <w:lang w:eastAsia="zh-CN"/>
        </w:rPr>
        <w:t xml:space="preserve"> to obtain the baseline positioning </w:t>
      </w:r>
      <w:r>
        <w:rPr>
          <w:rFonts w:eastAsia="宋体"/>
          <w:bCs/>
          <w:lang w:eastAsia="zh-CN"/>
        </w:rPr>
        <w:t>accuracy</w:t>
      </w:r>
      <w:r>
        <w:rPr>
          <w:rFonts w:eastAsia="宋体" w:hint="eastAsia"/>
          <w:bCs/>
          <w:lang w:eastAsia="zh-CN"/>
        </w:rPr>
        <w:t>.</w:t>
      </w:r>
      <w:r w:rsidR="00EB57D8" w:rsidRPr="00EB57D8">
        <w:rPr>
          <w:rFonts w:eastAsia="宋体" w:hint="eastAsia"/>
          <w:bCs/>
          <w:lang w:eastAsia="zh-CN"/>
        </w:rPr>
        <w:t xml:space="preserve"> </w:t>
      </w:r>
      <w:r w:rsidR="00EB57D8">
        <w:rPr>
          <w:rFonts w:eastAsia="宋体" w:hint="eastAsia"/>
          <w:bCs/>
          <w:lang w:eastAsia="zh-CN"/>
        </w:rPr>
        <w:t xml:space="preserve">The positioning accuracy is demonstrated by </w:t>
      </w:r>
      <w:r w:rsidR="00EB57D8" w:rsidRPr="00BC1DC6">
        <w:rPr>
          <w:rStyle w:val="fontstyle01"/>
          <w:rFonts w:ascii="Times New Roman" w:hAnsi="Times New Roman"/>
          <w:color w:val="000000" w:themeColor="text1"/>
        </w:rPr>
        <w:t xml:space="preserve">the </w:t>
      </w:r>
      <w:r w:rsidR="00EB57D8">
        <w:rPr>
          <w:rStyle w:val="fontstyle01"/>
          <w:rFonts w:ascii="Times New Roman" w:eastAsiaTheme="minorEastAsia" w:hAnsi="Times New Roman" w:hint="eastAsia"/>
          <w:color w:val="000000" w:themeColor="text1"/>
          <w:lang w:eastAsia="zh-CN"/>
        </w:rPr>
        <w:t>CDF</w:t>
      </w:r>
      <w:r w:rsidR="00EB57D8" w:rsidRPr="00BC1DC6">
        <w:rPr>
          <w:rStyle w:val="fontstyle01"/>
          <w:rFonts w:ascii="Times New Roman" w:eastAsiaTheme="minorEastAsia" w:hAnsi="Times New Roman"/>
          <w:color w:val="000000" w:themeColor="text1"/>
          <w:lang w:eastAsia="zh-CN"/>
        </w:rPr>
        <w:t xml:space="preserve"> curve</w:t>
      </w:r>
      <w:r w:rsidR="00EB57D8">
        <w:rPr>
          <w:rStyle w:val="fontstyle01"/>
          <w:rFonts w:eastAsiaTheme="minorEastAsia" w:hint="eastAsia"/>
          <w:lang w:eastAsia="zh-CN"/>
        </w:rPr>
        <w:t>.</w:t>
      </w:r>
      <w:r w:rsidR="00EB57D8" w:rsidRPr="00EB57D8">
        <w:rPr>
          <w:rFonts w:eastAsia="宋体" w:hint="eastAsia"/>
          <w:bCs/>
          <w:lang w:eastAsia="zh-CN"/>
        </w:rPr>
        <w:t xml:space="preserve"> </w:t>
      </w:r>
      <w:r w:rsidR="00EB57D8">
        <w:rPr>
          <w:rFonts w:eastAsia="宋体" w:hint="eastAsia"/>
          <w:bCs/>
          <w:lang w:eastAsia="zh-CN"/>
        </w:rPr>
        <w:t xml:space="preserve">The simulation assumptions can be found in </w:t>
      </w:r>
      <w:r w:rsidR="00A20E0E">
        <w:rPr>
          <w:rFonts w:eastAsia="宋体"/>
          <w:bCs/>
          <w:lang w:eastAsia="zh-CN"/>
        </w:rPr>
        <w:t>Appendix</w:t>
      </w:r>
      <w:r w:rsidR="00EB57D8">
        <w:rPr>
          <w:rFonts w:eastAsia="宋体" w:hint="eastAsia"/>
          <w:bCs/>
          <w:lang w:eastAsia="zh-CN"/>
        </w:rPr>
        <w:t>.</w:t>
      </w:r>
    </w:p>
    <w:p w:rsidR="00F33BB0" w:rsidRDefault="006C29A1" w:rsidP="008B586A">
      <w:pPr>
        <w:pStyle w:val="a0"/>
        <w:rPr>
          <w:rFonts w:eastAsia="宋体"/>
          <w:bCs/>
          <w:lang w:eastAsia="zh-CN"/>
        </w:rPr>
      </w:pPr>
      <w:r>
        <w:rPr>
          <w:rFonts w:eastAsia="宋体"/>
          <w:bCs/>
          <w:noProof/>
          <w:lang w:eastAsia="zh-CN"/>
        </w:rPr>
        <w:drawing>
          <wp:anchor distT="0" distB="0" distL="114300" distR="114300" simplePos="0" relativeHeight="251659264" behindDoc="0" locked="0" layoutInCell="1" allowOverlap="1">
            <wp:simplePos x="0" y="0"/>
            <wp:positionH relativeFrom="column">
              <wp:posOffset>2757170</wp:posOffset>
            </wp:positionH>
            <wp:positionV relativeFrom="paragraph">
              <wp:posOffset>71683</wp:posOffset>
            </wp:positionV>
            <wp:extent cx="3131389" cy="2372264"/>
            <wp:effectExtent l="0" t="0" r="0" b="0"/>
            <wp:wrapNone/>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3131389" cy="2372264"/>
                    </a:xfrm>
                    <a:prstGeom prst="rect">
                      <a:avLst/>
                    </a:prstGeom>
                    <a:noFill/>
                    <a:ln w="9525">
                      <a:noFill/>
                      <a:miter lim="800000"/>
                      <a:headEnd/>
                      <a:tailEnd/>
                    </a:ln>
                  </pic:spPr>
                </pic:pic>
              </a:graphicData>
            </a:graphic>
          </wp:anchor>
        </w:drawing>
      </w:r>
      <w:r>
        <w:rPr>
          <w:rFonts w:eastAsia="宋体"/>
          <w:bCs/>
          <w:noProof/>
          <w:lang w:eastAsia="zh-CN"/>
        </w:rPr>
        <w:drawing>
          <wp:inline distT="0" distB="0" distL="0" distR="0">
            <wp:extent cx="3129354" cy="23754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3129354" cy="2375460"/>
                    </a:xfrm>
                    <a:prstGeom prst="rect">
                      <a:avLst/>
                    </a:prstGeom>
                    <a:noFill/>
                    <a:ln w="9525">
                      <a:noFill/>
                      <a:miter lim="800000"/>
                      <a:headEnd/>
                      <a:tailEnd/>
                    </a:ln>
                  </pic:spPr>
                </pic:pic>
              </a:graphicData>
            </a:graphic>
          </wp:inline>
        </w:drawing>
      </w:r>
    </w:p>
    <w:p w:rsidR="00D07D37" w:rsidRPr="00D07D37" w:rsidRDefault="00216226" w:rsidP="00094736">
      <w:pPr>
        <w:pStyle w:val="a0"/>
        <w:ind w:left="420"/>
        <w:jc w:val="center"/>
        <w:rPr>
          <w:rFonts w:ascii="ArialMT" w:eastAsiaTheme="minorEastAsia" w:hAnsi="ArialMT" w:hint="eastAsia"/>
          <w:b/>
          <w:color w:val="000000"/>
          <w:sz w:val="22"/>
          <w:szCs w:val="22"/>
          <w:lang w:eastAsia="zh-CN"/>
        </w:rPr>
      </w:pPr>
      <w:r w:rsidRPr="00BB5B5D">
        <w:rPr>
          <w:rStyle w:val="fontstyle01"/>
          <w:rFonts w:hint="eastAsia"/>
          <w:b/>
        </w:rPr>
        <w:t>Fig.</w:t>
      </w:r>
      <w:r>
        <w:rPr>
          <w:rStyle w:val="fontstyle01"/>
          <w:rFonts w:eastAsiaTheme="minorEastAsia" w:hint="eastAsia"/>
          <w:b/>
          <w:lang w:eastAsia="zh-CN"/>
        </w:rPr>
        <w:t>1</w:t>
      </w:r>
      <w:r w:rsidRPr="00BB5B5D">
        <w:rPr>
          <w:rStyle w:val="fontstyle01"/>
          <w:rFonts w:hint="eastAsia"/>
          <w:b/>
        </w:rPr>
        <w:t xml:space="preserve"> </w:t>
      </w:r>
      <w:r w:rsidR="00FB19BA" w:rsidRPr="00BB5B5D">
        <w:rPr>
          <w:rStyle w:val="fontstyle01"/>
          <w:b/>
        </w:rPr>
        <w:t>CDF</w:t>
      </w:r>
      <w:r w:rsidR="000C2275">
        <w:rPr>
          <w:rStyle w:val="fontstyle01"/>
          <w:rFonts w:eastAsiaTheme="minorEastAsia" w:hint="eastAsia"/>
          <w:b/>
          <w:lang w:eastAsia="zh-CN"/>
        </w:rPr>
        <w:t xml:space="preserve"> curve</w:t>
      </w:r>
      <w:r w:rsidR="00FB19BA" w:rsidRPr="00BB5B5D">
        <w:rPr>
          <w:rStyle w:val="fontstyle01"/>
          <w:b/>
        </w:rPr>
        <w:t xml:space="preserve"> of positioning error</w:t>
      </w:r>
      <w:r w:rsidR="00FB19BA" w:rsidRPr="00BB5B5D">
        <w:rPr>
          <w:rStyle w:val="fontstyle01"/>
          <w:rFonts w:eastAsiaTheme="minorEastAsia" w:hint="eastAsia"/>
          <w:b/>
          <w:lang w:eastAsia="zh-CN"/>
        </w:rPr>
        <w:t xml:space="preserve"> with 100% LOS probability </w:t>
      </w:r>
    </w:p>
    <w:p w:rsidR="00EB57D8" w:rsidRDefault="00EB57D8" w:rsidP="00EB57D8">
      <w:pPr>
        <w:pStyle w:val="a0"/>
        <w:ind w:left="420"/>
        <w:jc w:val="center"/>
        <w:rPr>
          <w:rFonts w:eastAsiaTheme="minorEastAsia"/>
          <w:b/>
          <w:lang w:eastAsia="zh-CN"/>
        </w:rPr>
      </w:pPr>
      <w:r>
        <w:rPr>
          <w:rFonts w:eastAsia="宋体" w:hint="eastAsia"/>
          <w:b/>
          <w:lang w:eastAsia="zh-CN"/>
        </w:rPr>
        <w:t xml:space="preserve">Table1 </w:t>
      </w:r>
      <w:r w:rsidRPr="003860AA">
        <w:rPr>
          <w:b/>
        </w:rPr>
        <w:t xml:space="preserve">OTDOA horizontal positioning error with </w:t>
      </w:r>
      <w:r>
        <w:rPr>
          <w:rFonts w:eastAsiaTheme="minorEastAsia" w:hint="eastAsia"/>
          <w:b/>
          <w:lang w:eastAsia="zh-CN"/>
        </w:rPr>
        <w:t>100% LOS probability (m)</w:t>
      </w:r>
    </w:p>
    <w:tbl>
      <w:tblPr>
        <w:tblStyle w:val="a7"/>
        <w:tblW w:w="0" w:type="auto"/>
        <w:tblInd w:w="420" w:type="dxa"/>
        <w:tblLook w:val="04A0"/>
      </w:tblPr>
      <w:tblGrid>
        <w:gridCol w:w="1498"/>
        <w:gridCol w:w="1675"/>
        <w:gridCol w:w="1423"/>
        <w:gridCol w:w="1423"/>
        <w:gridCol w:w="1423"/>
        <w:gridCol w:w="1424"/>
      </w:tblGrid>
      <w:tr w:rsidR="006C4F49" w:rsidTr="00E9454D">
        <w:trPr>
          <w:trHeight w:val="540"/>
        </w:trPr>
        <w:tc>
          <w:tcPr>
            <w:tcW w:w="3145" w:type="dxa"/>
            <w:gridSpan w:val="2"/>
          </w:tcPr>
          <w:p w:rsidR="006C4F49" w:rsidRDefault="004138BB" w:rsidP="00851C78">
            <w:pPr>
              <w:pStyle w:val="TAH"/>
              <w:rPr>
                <w:rFonts w:eastAsiaTheme="minorEastAsia"/>
                <w:lang w:eastAsia="zh-CN"/>
              </w:rPr>
            </w:pPr>
            <w:r w:rsidRPr="004138BB">
              <w:rPr>
                <w:rFonts w:ascii="Calibri" w:eastAsiaTheme="minorEastAsia" w:hAnsi="Calibri"/>
                <w:noProof/>
                <w:lang w:val="en-US" w:eastAsia="zh-CN"/>
              </w:rPr>
              <w:pict>
                <v:line id="__TH_L4" o:spid="_x0000_s1028" style="position:absolute;left:0;text-align:left;z-index:251658240" from="-5.15pt,0" to="153pt,27pt" strokeweight=".5pt"/>
              </w:pict>
            </w:r>
            <w:r w:rsidR="00E9454D">
              <w:rPr>
                <w:rFonts w:ascii="Calibri" w:eastAsiaTheme="minorEastAsia" w:hAnsi="Calibri" w:hint="eastAsia"/>
                <w:lang w:eastAsia="zh-CN"/>
              </w:rPr>
              <w:t xml:space="preserve">CDF </w:t>
            </w:r>
            <w:r w:rsidR="00E9454D">
              <w:t>percentiles</w:t>
            </w:r>
          </w:p>
          <w:p w:rsidR="00E9454D" w:rsidRDefault="00E9454D" w:rsidP="00851C78">
            <w:pPr>
              <w:pStyle w:val="TAH"/>
              <w:rPr>
                <w:rFonts w:eastAsiaTheme="minorEastAsia"/>
                <w:lang w:eastAsia="zh-CN"/>
              </w:rPr>
            </w:pPr>
          </w:p>
          <w:p w:rsidR="00E9454D" w:rsidRPr="00E9454D" w:rsidRDefault="00E9454D" w:rsidP="00E9454D">
            <w:pPr>
              <w:pStyle w:val="TAH"/>
              <w:jc w:val="left"/>
              <w:rPr>
                <w:rFonts w:ascii="Calibri" w:eastAsiaTheme="minorEastAsia" w:hAnsi="Calibri"/>
                <w:lang w:eastAsia="zh-CN"/>
              </w:rPr>
            </w:pPr>
            <w:r>
              <w:rPr>
                <w:rFonts w:eastAsiaTheme="minorEastAsia" w:hint="eastAsia"/>
                <w:lang w:eastAsia="zh-CN"/>
              </w:rPr>
              <w:t xml:space="preserve">                Scenarios</w:t>
            </w:r>
          </w:p>
        </w:tc>
        <w:tc>
          <w:tcPr>
            <w:tcW w:w="1430" w:type="dxa"/>
            <w:vAlign w:val="center"/>
          </w:tcPr>
          <w:p w:rsidR="006C4F49" w:rsidRPr="00680171" w:rsidRDefault="006C4F49" w:rsidP="00851C78">
            <w:pPr>
              <w:pStyle w:val="TAH"/>
              <w:rPr>
                <w:rFonts w:ascii="Calibri" w:eastAsia="Calibri" w:hAnsi="Calibri"/>
              </w:rPr>
            </w:pPr>
            <w:r>
              <w:rPr>
                <w:rFonts w:eastAsiaTheme="minorEastAsia" w:hint="eastAsia"/>
                <w:lang w:eastAsia="zh-CN"/>
              </w:rPr>
              <w:t>50</w:t>
            </w:r>
            <w:r w:rsidRPr="00E31872">
              <w:t>%</w:t>
            </w:r>
          </w:p>
        </w:tc>
        <w:tc>
          <w:tcPr>
            <w:tcW w:w="1430" w:type="dxa"/>
            <w:vAlign w:val="center"/>
          </w:tcPr>
          <w:p w:rsidR="006C4F49" w:rsidRPr="00680171" w:rsidRDefault="006C4F49" w:rsidP="00851C78">
            <w:pPr>
              <w:pStyle w:val="TAH"/>
              <w:rPr>
                <w:rFonts w:ascii="Calibri" w:eastAsia="Calibri" w:hAnsi="Calibri"/>
              </w:rPr>
            </w:pPr>
            <w:r>
              <w:rPr>
                <w:rFonts w:eastAsiaTheme="minorEastAsia" w:hint="eastAsia"/>
                <w:lang w:eastAsia="zh-CN"/>
              </w:rPr>
              <w:t>67</w:t>
            </w:r>
            <w:r w:rsidRPr="00E31872">
              <w:t>%</w:t>
            </w:r>
          </w:p>
        </w:tc>
        <w:tc>
          <w:tcPr>
            <w:tcW w:w="1430" w:type="dxa"/>
            <w:vAlign w:val="center"/>
          </w:tcPr>
          <w:p w:rsidR="006C4F49" w:rsidRPr="00680171" w:rsidRDefault="006C4F49" w:rsidP="00851C78">
            <w:pPr>
              <w:pStyle w:val="TAH"/>
              <w:rPr>
                <w:rFonts w:ascii="Calibri" w:eastAsia="Calibri" w:hAnsi="Calibri"/>
              </w:rPr>
            </w:pPr>
            <w:r>
              <w:rPr>
                <w:rFonts w:eastAsiaTheme="minorEastAsia" w:hint="eastAsia"/>
                <w:lang w:eastAsia="zh-CN"/>
              </w:rPr>
              <w:t>80</w:t>
            </w:r>
            <w:r w:rsidRPr="00E31872">
              <w:t>%</w:t>
            </w:r>
          </w:p>
        </w:tc>
        <w:tc>
          <w:tcPr>
            <w:tcW w:w="1431" w:type="dxa"/>
            <w:vAlign w:val="center"/>
          </w:tcPr>
          <w:p w:rsidR="006C4F49" w:rsidRPr="00680171" w:rsidRDefault="006C4F49" w:rsidP="00851C78">
            <w:pPr>
              <w:pStyle w:val="TAH"/>
              <w:rPr>
                <w:rFonts w:ascii="Calibri" w:eastAsia="Calibri" w:hAnsi="Calibri"/>
              </w:rPr>
            </w:pPr>
            <w:r>
              <w:rPr>
                <w:rFonts w:eastAsiaTheme="minorEastAsia" w:hint="eastAsia"/>
                <w:lang w:eastAsia="zh-CN"/>
              </w:rPr>
              <w:t>90</w:t>
            </w:r>
            <w:r w:rsidRPr="00E31872">
              <w:t>%</w:t>
            </w:r>
          </w:p>
        </w:tc>
      </w:tr>
      <w:tr w:rsidR="006C4F49" w:rsidTr="00E9454D">
        <w:tc>
          <w:tcPr>
            <w:tcW w:w="1468" w:type="dxa"/>
            <w:vMerge w:val="restart"/>
            <w:vAlign w:val="center"/>
          </w:tcPr>
          <w:p w:rsidR="006C4F49" w:rsidRDefault="006C4F49" w:rsidP="006C4F49">
            <w:pPr>
              <w:pStyle w:val="TAC"/>
              <w:rPr>
                <w:rFonts w:eastAsiaTheme="minorEastAsia"/>
                <w:lang w:eastAsia="zh-CN"/>
              </w:rPr>
            </w:pPr>
            <w:r>
              <w:rPr>
                <w:rFonts w:eastAsiaTheme="minorEastAsia" w:hint="eastAsia"/>
                <w:lang w:eastAsia="zh-CN"/>
              </w:rPr>
              <w:t>Perfect</w:t>
            </w:r>
          </w:p>
          <w:p w:rsidR="006C4F49" w:rsidRDefault="006C4F49" w:rsidP="006C4F49">
            <w:pPr>
              <w:pStyle w:val="TAC"/>
              <w:rPr>
                <w:rFonts w:eastAsiaTheme="minorEastAsia"/>
                <w:lang w:eastAsia="zh-CN"/>
              </w:rPr>
            </w:pPr>
            <w:r>
              <w:rPr>
                <w:rFonts w:eastAsiaTheme="minorEastAsia" w:hint="eastAsia"/>
                <w:lang w:eastAsia="zh-CN"/>
              </w:rPr>
              <w:t>synchronization</w:t>
            </w:r>
          </w:p>
          <w:p w:rsidR="006C4F49" w:rsidRPr="00D23605" w:rsidRDefault="006C4F49" w:rsidP="006C4F49">
            <w:pPr>
              <w:pStyle w:val="TAC"/>
              <w:rPr>
                <w:rFonts w:eastAsiaTheme="minorEastAsia"/>
                <w:lang w:eastAsia="zh-CN"/>
              </w:rPr>
            </w:pPr>
          </w:p>
        </w:tc>
        <w:tc>
          <w:tcPr>
            <w:tcW w:w="1677" w:type="dxa"/>
            <w:vAlign w:val="center"/>
          </w:tcPr>
          <w:p w:rsidR="006C4F49" w:rsidRPr="00D23605" w:rsidRDefault="006C4F49" w:rsidP="00851C78">
            <w:pPr>
              <w:pStyle w:val="TAC"/>
              <w:rPr>
                <w:rFonts w:ascii="Calibri" w:eastAsia="Calibri" w:hAnsi="Calibri"/>
                <w:lang w:eastAsia="en-US"/>
              </w:rPr>
            </w:pPr>
            <w:r w:rsidRPr="00D23605">
              <w:rPr>
                <w:rFonts w:eastAsiaTheme="minorEastAsia" w:hint="eastAsia"/>
                <w:lang w:eastAsia="zh-CN"/>
              </w:rPr>
              <w:t>UMa(100MHz)</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0.62</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0.77</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0.95</w:t>
            </w:r>
          </w:p>
        </w:tc>
        <w:tc>
          <w:tcPr>
            <w:tcW w:w="1431"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1.15</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851C78">
            <w:pPr>
              <w:pStyle w:val="TAC"/>
              <w:rPr>
                <w:rFonts w:eastAsiaTheme="minorEastAsia"/>
                <w:lang w:eastAsia="zh-CN"/>
              </w:rPr>
            </w:pPr>
            <w:r w:rsidRPr="00D23605">
              <w:rPr>
                <w:rFonts w:eastAsiaTheme="minorEastAsia" w:hint="eastAsia"/>
                <w:lang w:eastAsia="zh-CN"/>
              </w:rPr>
              <w:t>UMi(100MHz)</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0.67</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0.84</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1.00</w:t>
            </w:r>
          </w:p>
        </w:tc>
        <w:tc>
          <w:tcPr>
            <w:tcW w:w="1431"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1.17</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851C78">
            <w:pPr>
              <w:pStyle w:val="TAC"/>
              <w:rPr>
                <w:rFonts w:eastAsiaTheme="minorEastAsia"/>
                <w:lang w:eastAsia="zh-CN"/>
              </w:rPr>
            </w:pPr>
            <w:r w:rsidRPr="00D23605">
              <w:rPr>
                <w:rFonts w:eastAsiaTheme="minorEastAsia" w:hint="eastAsia"/>
                <w:lang w:eastAsia="zh-CN"/>
              </w:rPr>
              <w:t>Indoor office(100MHz)</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1.30</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1.91</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3.07</w:t>
            </w:r>
          </w:p>
        </w:tc>
        <w:tc>
          <w:tcPr>
            <w:tcW w:w="1431"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6.01</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851C78">
            <w:pPr>
              <w:pStyle w:val="TAC"/>
              <w:rPr>
                <w:rFonts w:eastAsiaTheme="minorEastAsia"/>
                <w:lang w:eastAsia="zh-CN"/>
              </w:rPr>
            </w:pPr>
            <w:r w:rsidRPr="00D23605">
              <w:rPr>
                <w:rFonts w:eastAsiaTheme="minorEastAsia" w:hint="eastAsia"/>
                <w:lang w:eastAsia="zh-CN"/>
              </w:rPr>
              <w:t>UMi(400MHz)</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0.15</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0.2</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0.25</w:t>
            </w:r>
          </w:p>
        </w:tc>
        <w:tc>
          <w:tcPr>
            <w:tcW w:w="1431"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0.30</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851C78">
            <w:pPr>
              <w:pStyle w:val="TAC"/>
              <w:rPr>
                <w:rFonts w:eastAsiaTheme="minorEastAsia"/>
                <w:lang w:eastAsia="zh-CN"/>
              </w:rPr>
            </w:pPr>
            <w:r w:rsidRPr="00D23605">
              <w:rPr>
                <w:rFonts w:eastAsiaTheme="minorEastAsia" w:hint="eastAsia"/>
                <w:lang w:eastAsia="zh-CN"/>
              </w:rPr>
              <w:t>Indoor office(400MHz)</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0.31</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0.48</w:t>
            </w:r>
          </w:p>
        </w:tc>
        <w:tc>
          <w:tcPr>
            <w:tcW w:w="1430"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0.68</w:t>
            </w:r>
          </w:p>
        </w:tc>
        <w:tc>
          <w:tcPr>
            <w:tcW w:w="1431" w:type="dxa"/>
            <w:vAlign w:val="center"/>
          </w:tcPr>
          <w:p w:rsidR="006C4F49" w:rsidRDefault="006C4F49" w:rsidP="00851C78">
            <w:pPr>
              <w:pStyle w:val="a0"/>
              <w:jc w:val="center"/>
              <w:rPr>
                <w:rFonts w:eastAsiaTheme="minorEastAsia"/>
                <w:b/>
                <w:bCs/>
                <w:noProof/>
                <w:lang w:eastAsia="zh-CN"/>
              </w:rPr>
            </w:pPr>
            <w:r>
              <w:rPr>
                <w:rFonts w:eastAsiaTheme="minorEastAsia" w:hint="eastAsia"/>
                <w:b/>
                <w:bCs/>
                <w:noProof/>
                <w:lang w:eastAsia="zh-CN"/>
              </w:rPr>
              <w:t>1.07</w:t>
            </w:r>
          </w:p>
        </w:tc>
      </w:tr>
      <w:tr w:rsidR="006C4F49" w:rsidTr="006C4F49">
        <w:tc>
          <w:tcPr>
            <w:tcW w:w="1468" w:type="dxa"/>
            <w:vMerge w:val="restart"/>
            <w:vAlign w:val="center"/>
          </w:tcPr>
          <w:p w:rsidR="006C4F49" w:rsidRDefault="00867681" w:rsidP="006C4F49">
            <w:pPr>
              <w:pStyle w:val="TAC"/>
              <w:rPr>
                <w:rFonts w:eastAsiaTheme="minorEastAsia"/>
                <w:lang w:eastAsia="zh-CN"/>
              </w:rPr>
            </w:pPr>
            <w:r>
              <w:rPr>
                <w:rFonts w:eastAsiaTheme="minorEastAsia" w:hint="eastAsia"/>
                <w:lang w:eastAsia="zh-CN"/>
              </w:rPr>
              <w:t>S</w:t>
            </w:r>
            <w:r w:rsidR="006C4F49">
              <w:rPr>
                <w:rFonts w:eastAsiaTheme="minorEastAsia" w:hint="eastAsia"/>
                <w:lang w:eastAsia="zh-CN"/>
              </w:rPr>
              <w:t>ynchronization</w:t>
            </w:r>
          </w:p>
          <w:p w:rsidR="006C4F49" w:rsidRPr="00D23605" w:rsidRDefault="006C4F49" w:rsidP="006C4F49">
            <w:pPr>
              <w:pStyle w:val="TAC"/>
              <w:rPr>
                <w:rFonts w:eastAsiaTheme="minorEastAsia"/>
                <w:lang w:eastAsia="zh-CN"/>
              </w:rPr>
            </w:pPr>
            <w:r>
              <w:rPr>
                <w:rFonts w:eastAsiaTheme="minorEastAsia" w:hint="eastAsia"/>
                <w:lang w:eastAsia="zh-CN"/>
              </w:rPr>
              <w:t>error (50ns)</w:t>
            </w:r>
          </w:p>
        </w:tc>
        <w:tc>
          <w:tcPr>
            <w:tcW w:w="1677" w:type="dxa"/>
            <w:vAlign w:val="center"/>
          </w:tcPr>
          <w:p w:rsidR="006C4F49" w:rsidRPr="00D23605" w:rsidRDefault="006C4F49" w:rsidP="00F95A72">
            <w:pPr>
              <w:pStyle w:val="TAC"/>
              <w:rPr>
                <w:rFonts w:ascii="Calibri" w:eastAsia="Calibri" w:hAnsi="Calibri"/>
                <w:lang w:eastAsia="en-US"/>
              </w:rPr>
            </w:pPr>
            <w:r w:rsidRPr="00D23605">
              <w:rPr>
                <w:rFonts w:eastAsiaTheme="minorEastAsia" w:hint="eastAsia"/>
                <w:lang w:eastAsia="zh-CN"/>
              </w:rPr>
              <w:t>UMa(100MHz)</w:t>
            </w:r>
          </w:p>
        </w:tc>
        <w:tc>
          <w:tcPr>
            <w:tcW w:w="1430" w:type="dxa"/>
            <w:vAlign w:val="center"/>
          </w:tcPr>
          <w:p w:rsidR="006C4F49" w:rsidRDefault="001416E8" w:rsidP="00851C78">
            <w:pPr>
              <w:pStyle w:val="a0"/>
              <w:jc w:val="center"/>
              <w:rPr>
                <w:rFonts w:eastAsiaTheme="minorEastAsia"/>
                <w:b/>
                <w:bCs/>
                <w:noProof/>
                <w:lang w:eastAsia="zh-CN"/>
              </w:rPr>
            </w:pPr>
            <w:r>
              <w:rPr>
                <w:rFonts w:eastAsiaTheme="minorEastAsia" w:hint="eastAsia"/>
                <w:b/>
                <w:bCs/>
                <w:noProof/>
                <w:lang w:eastAsia="zh-CN"/>
              </w:rPr>
              <w:t>11.50</w:t>
            </w:r>
          </w:p>
        </w:tc>
        <w:tc>
          <w:tcPr>
            <w:tcW w:w="1430" w:type="dxa"/>
            <w:vAlign w:val="center"/>
          </w:tcPr>
          <w:p w:rsidR="006C4F49" w:rsidRDefault="001416E8" w:rsidP="00851C78">
            <w:pPr>
              <w:pStyle w:val="a0"/>
              <w:jc w:val="center"/>
              <w:rPr>
                <w:rFonts w:eastAsiaTheme="minorEastAsia"/>
                <w:b/>
                <w:bCs/>
                <w:noProof/>
                <w:lang w:eastAsia="zh-CN"/>
              </w:rPr>
            </w:pPr>
            <w:r>
              <w:rPr>
                <w:rFonts w:eastAsiaTheme="minorEastAsia" w:hint="eastAsia"/>
                <w:b/>
                <w:bCs/>
                <w:noProof/>
                <w:lang w:eastAsia="zh-CN"/>
              </w:rPr>
              <w:t>14.98</w:t>
            </w:r>
          </w:p>
        </w:tc>
        <w:tc>
          <w:tcPr>
            <w:tcW w:w="1430" w:type="dxa"/>
            <w:vAlign w:val="center"/>
          </w:tcPr>
          <w:p w:rsidR="006C4F49" w:rsidRDefault="001416E8" w:rsidP="00851C78">
            <w:pPr>
              <w:pStyle w:val="a0"/>
              <w:jc w:val="center"/>
              <w:rPr>
                <w:rFonts w:eastAsiaTheme="minorEastAsia"/>
                <w:b/>
                <w:bCs/>
                <w:noProof/>
                <w:lang w:eastAsia="zh-CN"/>
              </w:rPr>
            </w:pPr>
            <w:r>
              <w:rPr>
                <w:rFonts w:eastAsiaTheme="minorEastAsia" w:hint="eastAsia"/>
                <w:b/>
                <w:bCs/>
                <w:noProof/>
                <w:lang w:eastAsia="zh-CN"/>
              </w:rPr>
              <w:t>18.59</w:t>
            </w:r>
          </w:p>
        </w:tc>
        <w:tc>
          <w:tcPr>
            <w:tcW w:w="1431" w:type="dxa"/>
            <w:vAlign w:val="center"/>
          </w:tcPr>
          <w:p w:rsidR="006C4F49" w:rsidRDefault="001416E8" w:rsidP="00851C78">
            <w:pPr>
              <w:pStyle w:val="a0"/>
              <w:jc w:val="center"/>
              <w:rPr>
                <w:rFonts w:eastAsiaTheme="minorEastAsia"/>
                <w:b/>
                <w:bCs/>
                <w:noProof/>
                <w:lang w:eastAsia="zh-CN"/>
              </w:rPr>
            </w:pPr>
            <w:r>
              <w:rPr>
                <w:rFonts w:eastAsiaTheme="minorEastAsia" w:hint="eastAsia"/>
                <w:b/>
                <w:bCs/>
                <w:noProof/>
                <w:lang w:eastAsia="zh-CN"/>
              </w:rPr>
              <w:t>22.32</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F95A72">
            <w:pPr>
              <w:pStyle w:val="TAC"/>
              <w:rPr>
                <w:rFonts w:eastAsiaTheme="minorEastAsia"/>
                <w:lang w:eastAsia="zh-CN"/>
              </w:rPr>
            </w:pPr>
            <w:r w:rsidRPr="00D23605">
              <w:rPr>
                <w:rFonts w:eastAsiaTheme="minorEastAsia" w:hint="eastAsia"/>
                <w:lang w:eastAsia="zh-CN"/>
              </w:rPr>
              <w:t>UMi(100MHz)</w:t>
            </w:r>
          </w:p>
        </w:tc>
        <w:tc>
          <w:tcPr>
            <w:tcW w:w="1430" w:type="dxa"/>
            <w:vAlign w:val="center"/>
          </w:tcPr>
          <w:p w:rsidR="006C4F49" w:rsidRDefault="00EE7693" w:rsidP="00851C78">
            <w:pPr>
              <w:pStyle w:val="a0"/>
              <w:jc w:val="center"/>
              <w:rPr>
                <w:rFonts w:eastAsiaTheme="minorEastAsia"/>
                <w:b/>
                <w:bCs/>
                <w:noProof/>
                <w:lang w:eastAsia="zh-CN"/>
              </w:rPr>
            </w:pPr>
            <w:r>
              <w:rPr>
                <w:rFonts w:eastAsiaTheme="minorEastAsia" w:hint="eastAsia"/>
                <w:b/>
                <w:bCs/>
                <w:noProof/>
                <w:lang w:eastAsia="zh-CN"/>
              </w:rPr>
              <w:t>13.65</w:t>
            </w:r>
          </w:p>
        </w:tc>
        <w:tc>
          <w:tcPr>
            <w:tcW w:w="1430" w:type="dxa"/>
            <w:vAlign w:val="center"/>
          </w:tcPr>
          <w:p w:rsidR="006C4F49" w:rsidRDefault="00EE7693" w:rsidP="00851C78">
            <w:pPr>
              <w:pStyle w:val="a0"/>
              <w:jc w:val="center"/>
              <w:rPr>
                <w:rFonts w:eastAsiaTheme="minorEastAsia"/>
                <w:b/>
                <w:bCs/>
                <w:noProof/>
                <w:lang w:eastAsia="zh-CN"/>
              </w:rPr>
            </w:pPr>
            <w:r>
              <w:rPr>
                <w:rFonts w:eastAsiaTheme="minorEastAsia" w:hint="eastAsia"/>
                <w:b/>
                <w:bCs/>
                <w:noProof/>
                <w:lang w:eastAsia="zh-CN"/>
              </w:rPr>
              <w:t>17.70</w:t>
            </w:r>
          </w:p>
        </w:tc>
        <w:tc>
          <w:tcPr>
            <w:tcW w:w="1430" w:type="dxa"/>
            <w:vAlign w:val="center"/>
          </w:tcPr>
          <w:p w:rsidR="006C4F49" w:rsidRDefault="00EE7693" w:rsidP="00851C78">
            <w:pPr>
              <w:pStyle w:val="a0"/>
              <w:jc w:val="center"/>
              <w:rPr>
                <w:rFonts w:eastAsiaTheme="minorEastAsia"/>
                <w:b/>
                <w:bCs/>
                <w:noProof/>
                <w:lang w:eastAsia="zh-CN"/>
              </w:rPr>
            </w:pPr>
            <w:r>
              <w:rPr>
                <w:rFonts w:eastAsiaTheme="minorEastAsia" w:hint="eastAsia"/>
                <w:b/>
                <w:bCs/>
                <w:noProof/>
                <w:lang w:eastAsia="zh-CN"/>
              </w:rPr>
              <w:t>21.42</w:t>
            </w:r>
          </w:p>
        </w:tc>
        <w:tc>
          <w:tcPr>
            <w:tcW w:w="1431" w:type="dxa"/>
            <w:vAlign w:val="center"/>
          </w:tcPr>
          <w:p w:rsidR="006C4F49" w:rsidRDefault="00EE7693" w:rsidP="00851C78">
            <w:pPr>
              <w:pStyle w:val="a0"/>
              <w:jc w:val="center"/>
              <w:rPr>
                <w:rFonts w:eastAsiaTheme="minorEastAsia"/>
                <w:b/>
                <w:bCs/>
                <w:noProof/>
                <w:lang w:eastAsia="zh-CN"/>
              </w:rPr>
            </w:pPr>
            <w:r>
              <w:rPr>
                <w:rFonts w:eastAsiaTheme="minorEastAsia" w:hint="eastAsia"/>
                <w:b/>
                <w:bCs/>
                <w:noProof/>
                <w:lang w:eastAsia="zh-CN"/>
              </w:rPr>
              <w:t>25.95</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F95A72">
            <w:pPr>
              <w:pStyle w:val="TAC"/>
              <w:rPr>
                <w:rFonts w:eastAsiaTheme="minorEastAsia"/>
                <w:lang w:eastAsia="zh-CN"/>
              </w:rPr>
            </w:pPr>
            <w:r w:rsidRPr="00D23605">
              <w:rPr>
                <w:rFonts w:eastAsiaTheme="minorEastAsia" w:hint="eastAsia"/>
                <w:lang w:eastAsia="zh-CN"/>
              </w:rPr>
              <w:t>Indoor office(100MHz)</w:t>
            </w:r>
          </w:p>
        </w:tc>
        <w:tc>
          <w:tcPr>
            <w:tcW w:w="1430" w:type="dxa"/>
            <w:vAlign w:val="center"/>
          </w:tcPr>
          <w:p w:rsidR="006C4F49" w:rsidRDefault="00BF3036" w:rsidP="00851C78">
            <w:pPr>
              <w:pStyle w:val="a0"/>
              <w:jc w:val="center"/>
              <w:rPr>
                <w:rFonts w:eastAsiaTheme="minorEastAsia"/>
                <w:b/>
                <w:bCs/>
                <w:noProof/>
                <w:lang w:eastAsia="zh-CN"/>
              </w:rPr>
            </w:pPr>
            <w:r>
              <w:rPr>
                <w:rFonts w:eastAsiaTheme="minorEastAsia" w:hint="eastAsia"/>
                <w:b/>
                <w:bCs/>
                <w:noProof/>
                <w:lang w:eastAsia="zh-CN"/>
              </w:rPr>
              <w:t>22.86</w:t>
            </w:r>
          </w:p>
        </w:tc>
        <w:tc>
          <w:tcPr>
            <w:tcW w:w="1430" w:type="dxa"/>
            <w:vAlign w:val="center"/>
          </w:tcPr>
          <w:p w:rsidR="006C4F49" w:rsidRDefault="00BF3036" w:rsidP="00851C78">
            <w:pPr>
              <w:pStyle w:val="a0"/>
              <w:jc w:val="center"/>
              <w:rPr>
                <w:rFonts w:eastAsiaTheme="minorEastAsia"/>
                <w:b/>
                <w:bCs/>
                <w:noProof/>
                <w:lang w:eastAsia="zh-CN"/>
              </w:rPr>
            </w:pPr>
            <w:r>
              <w:rPr>
                <w:rFonts w:eastAsiaTheme="minorEastAsia" w:hint="eastAsia"/>
                <w:b/>
                <w:bCs/>
                <w:noProof/>
                <w:lang w:eastAsia="zh-CN"/>
              </w:rPr>
              <w:t>36.63</w:t>
            </w:r>
          </w:p>
        </w:tc>
        <w:tc>
          <w:tcPr>
            <w:tcW w:w="1430" w:type="dxa"/>
            <w:vAlign w:val="center"/>
          </w:tcPr>
          <w:p w:rsidR="006C4F49" w:rsidRDefault="00BF3036" w:rsidP="00851C78">
            <w:pPr>
              <w:pStyle w:val="a0"/>
              <w:jc w:val="center"/>
              <w:rPr>
                <w:rFonts w:eastAsiaTheme="minorEastAsia"/>
                <w:b/>
                <w:bCs/>
                <w:noProof/>
                <w:lang w:eastAsia="zh-CN"/>
              </w:rPr>
            </w:pPr>
            <w:r>
              <w:rPr>
                <w:rFonts w:eastAsiaTheme="minorEastAsia" w:hint="eastAsia"/>
                <w:b/>
                <w:bCs/>
                <w:noProof/>
                <w:lang w:eastAsia="zh-CN"/>
              </w:rPr>
              <w:t>43.59</w:t>
            </w:r>
          </w:p>
        </w:tc>
        <w:tc>
          <w:tcPr>
            <w:tcW w:w="1431" w:type="dxa"/>
            <w:vAlign w:val="center"/>
          </w:tcPr>
          <w:p w:rsidR="006C4F49" w:rsidRDefault="00BF3036" w:rsidP="00851C78">
            <w:pPr>
              <w:pStyle w:val="a0"/>
              <w:jc w:val="center"/>
              <w:rPr>
                <w:rFonts w:eastAsiaTheme="minorEastAsia"/>
                <w:b/>
                <w:bCs/>
                <w:noProof/>
                <w:lang w:eastAsia="zh-CN"/>
              </w:rPr>
            </w:pPr>
            <w:r>
              <w:rPr>
                <w:rFonts w:eastAsiaTheme="minorEastAsia" w:hint="eastAsia"/>
                <w:b/>
                <w:bCs/>
                <w:noProof/>
                <w:lang w:eastAsia="zh-CN"/>
              </w:rPr>
              <w:t>52.13</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F95A72">
            <w:pPr>
              <w:pStyle w:val="TAC"/>
              <w:rPr>
                <w:rFonts w:eastAsiaTheme="minorEastAsia"/>
                <w:lang w:eastAsia="zh-CN"/>
              </w:rPr>
            </w:pPr>
            <w:r w:rsidRPr="00D23605">
              <w:rPr>
                <w:rFonts w:eastAsiaTheme="minorEastAsia" w:hint="eastAsia"/>
                <w:lang w:eastAsia="zh-CN"/>
              </w:rPr>
              <w:t>UMi(400MHz)</w:t>
            </w:r>
          </w:p>
        </w:tc>
        <w:tc>
          <w:tcPr>
            <w:tcW w:w="1430" w:type="dxa"/>
            <w:vAlign w:val="center"/>
          </w:tcPr>
          <w:p w:rsidR="006C4F49" w:rsidRDefault="005151A3" w:rsidP="00851C78">
            <w:pPr>
              <w:pStyle w:val="a0"/>
              <w:jc w:val="center"/>
              <w:rPr>
                <w:rFonts w:eastAsiaTheme="minorEastAsia"/>
                <w:b/>
                <w:bCs/>
                <w:noProof/>
                <w:lang w:eastAsia="zh-CN"/>
              </w:rPr>
            </w:pPr>
            <w:r>
              <w:rPr>
                <w:rFonts w:eastAsiaTheme="minorEastAsia" w:hint="eastAsia"/>
                <w:b/>
                <w:bCs/>
                <w:noProof/>
                <w:lang w:eastAsia="zh-CN"/>
              </w:rPr>
              <w:t>11.01</w:t>
            </w:r>
          </w:p>
        </w:tc>
        <w:tc>
          <w:tcPr>
            <w:tcW w:w="1430" w:type="dxa"/>
            <w:vAlign w:val="center"/>
          </w:tcPr>
          <w:p w:rsidR="006C4F49" w:rsidRDefault="005151A3" w:rsidP="00851C78">
            <w:pPr>
              <w:pStyle w:val="a0"/>
              <w:jc w:val="center"/>
              <w:rPr>
                <w:rFonts w:eastAsiaTheme="minorEastAsia"/>
                <w:b/>
                <w:bCs/>
                <w:noProof/>
                <w:lang w:eastAsia="zh-CN"/>
              </w:rPr>
            </w:pPr>
            <w:r>
              <w:rPr>
                <w:rFonts w:eastAsiaTheme="minorEastAsia" w:hint="eastAsia"/>
                <w:b/>
                <w:bCs/>
                <w:noProof/>
                <w:lang w:eastAsia="zh-CN"/>
              </w:rPr>
              <w:t>14.22</w:t>
            </w:r>
          </w:p>
        </w:tc>
        <w:tc>
          <w:tcPr>
            <w:tcW w:w="1430" w:type="dxa"/>
            <w:vAlign w:val="center"/>
          </w:tcPr>
          <w:p w:rsidR="006C4F49" w:rsidRDefault="005151A3" w:rsidP="00851C78">
            <w:pPr>
              <w:pStyle w:val="a0"/>
              <w:jc w:val="center"/>
              <w:rPr>
                <w:rFonts w:eastAsiaTheme="minorEastAsia"/>
                <w:b/>
                <w:bCs/>
                <w:noProof/>
                <w:lang w:eastAsia="zh-CN"/>
              </w:rPr>
            </w:pPr>
            <w:r>
              <w:rPr>
                <w:rFonts w:eastAsiaTheme="minorEastAsia" w:hint="eastAsia"/>
                <w:b/>
                <w:bCs/>
                <w:noProof/>
                <w:lang w:eastAsia="zh-CN"/>
              </w:rPr>
              <w:t>17.63</w:t>
            </w:r>
          </w:p>
        </w:tc>
        <w:tc>
          <w:tcPr>
            <w:tcW w:w="1431" w:type="dxa"/>
            <w:vAlign w:val="center"/>
          </w:tcPr>
          <w:p w:rsidR="006C4F49" w:rsidRDefault="005151A3" w:rsidP="00851C78">
            <w:pPr>
              <w:pStyle w:val="a0"/>
              <w:jc w:val="center"/>
              <w:rPr>
                <w:rFonts w:eastAsiaTheme="minorEastAsia"/>
                <w:b/>
                <w:bCs/>
                <w:noProof/>
                <w:lang w:eastAsia="zh-CN"/>
              </w:rPr>
            </w:pPr>
            <w:r>
              <w:rPr>
                <w:rFonts w:eastAsiaTheme="minorEastAsia" w:hint="eastAsia"/>
                <w:b/>
                <w:bCs/>
                <w:noProof/>
                <w:lang w:eastAsia="zh-CN"/>
              </w:rPr>
              <w:t>21.74</w:t>
            </w:r>
          </w:p>
        </w:tc>
      </w:tr>
      <w:tr w:rsidR="006C4F49" w:rsidTr="006C4F49">
        <w:tc>
          <w:tcPr>
            <w:tcW w:w="1468" w:type="dxa"/>
            <w:vMerge/>
          </w:tcPr>
          <w:p w:rsidR="006C4F49" w:rsidRPr="00D23605" w:rsidRDefault="006C4F49" w:rsidP="00851C78">
            <w:pPr>
              <w:pStyle w:val="TAC"/>
              <w:rPr>
                <w:rFonts w:eastAsiaTheme="minorEastAsia"/>
                <w:lang w:eastAsia="zh-CN"/>
              </w:rPr>
            </w:pPr>
          </w:p>
        </w:tc>
        <w:tc>
          <w:tcPr>
            <w:tcW w:w="1677" w:type="dxa"/>
            <w:vAlign w:val="center"/>
          </w:tcPr>
          <w:p w:rsidR="006C4F49" w:rsidRPr="00D23605" w:rsidRDefault="006C4F49" w:rsidP="00F95A72">
            <w:pPr>
              <w:pStyle w:val="TAC"/>
              <w:rPr>
                <w:rFonts w:eastAsiaTheme="minorEastAsia"/>
                <w:lang w:eastAsia="zh-CN"/>
              </w:rPr>
            </w:pPr>
            <w:r w:rsidRPr="00D23605">
              <w:rPr>
                <w:rFonts w:eastAsiaTheme="minorEastAsia" w:hint="eastAsia"/>
                <w:lang w:eastAsia="zh-CN"/>
              </w:rPr>
              <w:t>Indoor office(400MHz)</w:t>
            </w:r>
          </w:p>
        </w:tc>
        <w:tc>
          <w:tcPr>
            <w:tcW w:w="1430" w:type="dxa"/>
            <w:vAlign w:val="center"/>
          </w:tcPr>
          <w:p w:rsidR="006C4F49" w:rsidRDefault="009E655D" w:rsidP="00851C78">
            <w:pPr>
              <w:pStyle w:val="a0"/>
              <w:jc w:val="center"/>
              <w:rPr>
                <w:rFonts w:eastAsiaTheme="minorEastAsia"/>
                <w:b/>
                <w:bCs/>
                <w:noProof/>
                <w:lang w:eastAsia="zh-CN"/>
              </w:rPr>
            </w:pPr>
            <w:r>
              <w:rPr>
                <w:rFonts w:eastAsiaTheme="minorEastAsia" w:hint="eastAsia"/>
                <w:b/>
                <w:bCs/>
                <w:noProof/>
                <w:lang w:eastAsia="zh-CN"/>
              </w:rPr>
              <w:t>22.94</w:t>
            </w:r>
          </w:p>
        </w:tc>
        <w:tc>
          <w:tcPr>
            <w:tcW w:w="1430" w:type="dxa"/>
            <w:vAlign w:val="center"/>
          </w:tcPr>
          <w:p w:rsidR="006C4F49" w:rsidRDefault="009E655D" w:rsidP="00851C78">
            <w:pPr>
              <w:pStyle w:val="a0"/>
              <w:jc w:val="center"/>
              <w:rPr>
                <w:rFonts w:eastAsiaTheme="minorEastAsia"/>
                <w:b/>
                <w:bCs/>
                <w:noProof/>
                <w:lang w:eastAsia="zh-CN"/>
              </w:rPr>
            </w:pPr>
            <w:r>
              <w:rPr>
                <w:rFonts w:eastAsiaTheme="minorEastAsia" w:hint="eastAsia"/>
                <w:b/>
                <w:bCs/>
                <w:noProof/>
                <w:lang w:eastAsia="zh-CN"/>
              </w:rPr>
              <w:t>30.95</w:t>
            </w:r>
          </w:p>
        </w:tc>
        <w:tc>
          <w:tcPr>
            <w:tcW w:w="1430" w:type="dxa"/>
            <w:vAlign w:val="center"/>
          </w:tcPr>
          <w:p w:rsidR="006C4F49" w:rsidRDefault="009E655D" w:rsidP="00851C78">
            <w:pPr>
              <w:pStyle w:val="a0"/>
              <w:jc w:val="center"/>
              <w:rPr>
                <w:rFonts w:eastAsiaTheme="minorEastAsia"/>
                <w:b/>
                <w:bCs/>
                <w:noProof/>
                <w:lang w:eastAsia="zh-CN"/>
              </w:rPr>
            </w:pPr>
            <w:r>
              <w:rPr>
                <w:rFonts w:eastAsiaTheme="minorEastAsia" w:hint="eastAsia"/>
                <w:b/>
                <w:bCs/>
                <w:noProof/>
                <w:lang w:eastAsia="zh-CN"/>
              </w:rPr>
              <w:t>42.13</w:t>
            </w:r>
          </w:p>
        </w:tc>
        <w:tc>
          <w:tcPr>
            <w:tcW w:w="1431" w:type="dxa"/>
            <w:vAlign w:val="center"/>
          </w:tcPr>
          <w:p w:rsidR="006C4F49" w:rsidRDefault="009E655D" w:rsidP="00851C78">
            <w:pPr>
              <w:pStyle w:val="a0"/>
              <w:jc w:val="center"/>
              <w:rPr>
                <w:rFonts w:eastAsiaTheme="minorEastAsia"/>
                <w:b/>
                <w:bCs/>
                <w:noProof/>
                <w:lang w:eastAsia="zh-CN"/>
              </w:rPr>
            </w:pPr>
            <w:r>
              <w:rPr>
                <w:rFonts w:eastAsiaTheme="minorEastAsia" w:hint="eastAsia"/>
                <w:b/>
                <w:bCs/>
                <w:noProof/>
                <w:lang w:eastAsia="zh-CN"/>
              </w:rPr>
              <w:t>54.23</w:t>
            </w:r>
          </w:p>
        </w:tc>
      </w:tr>
    </w:tbl>
    <w:p w:rsidR="00496C3F" w:rsidRDefault="00496C3F" w:rsidP="00496C3F">
      <w:pPr>
        <w:pStyle w:val="a0"/>
        <w:rPr>
          <w:rFonts w:eastAsia="宋体"/>
          <w:b/>
          <w:i/>
          <w:szCs w:val="20"/>
          <w:lang w:eastAsia="zh-CN"/>
        </w:rPr>
      </w:pPr>
    </w:p>
    <w:p w:rsidR="00C7351E" w:rsidRDefault="00C7351E" w:rsidP="00496C3F">
      <w:pPr>
        <w:pStyle w:val="a0"/>
        <w:rPr>
          <w:rFonts w:eastAsia="宋体"/>
          <w:b/>
          <w:i/>
          <w:szCs w:val="20"/>
          <w:lang w:eastAsia="zh-CN"/>
        </w:rPr>
      </w:pPr>
    </w:p>
    <w:p w:rsidR="00496C3F" w:rsidRPr="000A6734" w:rsidRDefault="00496C3F" w:rsidP="00496C3F">
      <w:pPr>
        <w:pStyle w:val="a0"/>
        <w:rPr>
          <w:rFonts w:eastAsia="宋体"/>
          <w:b/>
          <w:i/>
          <w:szCs w:val="20"/>
          <w:lang w:eastAsia="zh-CN"/>
        </w:rPr>
      </w:pPr>
      <w:r>
        <w:rPr>
          <w:rFonts w:eastAsia="宋体" w:hint="eastAsia"/>
          <w:b/>
          <w:i/>
          <w:szCs w:val="20"/>
          <w:lang w:eastAsia="zh-CN"/>
        </w:rPr>
        <w:t>Observation 1</w:t>
      </w:r>
      <w:r w:rsidRPr="000A6734">
        <w:rPr>
          <w:rFonts w:eastAsia="宋体" w:hint="eastAsia"/>
          <w:b/>
          <w:i/>
          <w:szCs w:val="20"/>
          <w:lang w:eastAsia="zh-CN"/>
        </w:rPr>
        <w:t>:</w:t>
      </w:r>
    </w:p>
    <w:p w:rsidR="00496C3F" w:rsidRPr="00F40FBF" w:rsidRDefault="00496C3F" w:rsidP="00496C3F">
      <w:pPr>
        <w:pStyle w:val="a0"/>
        <w:numPr>
          <w:ilvl w:val="0"/>
          <w:numId w:val="7"/>
        </w:numPr>
        <w:rPr>
          <w:rFonts w:eastAsia="宋体"/>
          <w:b/>
          <w:i/>
          <w:szCs w:val="20"/>
          <w:lang w:eastAsia="zh-CN"/>
        </w:rPr>
      </w:pPr>
      <w:r w:rsidRPr="00496C3F">
        <w:rPr>
          <w:rFonts w:eastAsiaTheme="minorEastAsia"/>
          <w:b/>
          <w:i/>
          <w:szCs w:val="20"/>
          <w:lang w:eastAsia="zh-CN"/>
        </w:rPr>
        <w:lastRenderedPageBreak/>
        <w:t>Under perfect conditions, t</w:t>
      </w:r>
      <w:r>
        <w:rPr>
          <w:rFonts w:eastAsiaTheme="minorEastAsia"/>
          <w:b/>
          <w:i/>
          <w:szCs w:val="20"/>
          <w:lang w:eastAsia="zh-CN"/>
        </w:rPr>
        <w:t>he NR OTDOA positioning</w:t>
      </w:r>
      <w:r>
        <w:rPr>
          <w:rFonts w:eastAsiaTheme="minorEastAsia" w:hint="eastAsia"/>
          <w:b/>
          <w:i/>
          <w:szCs w:val="20"/>
          <w:lang w:eastAsia="zh-CN"/>
        </w:rPr>
        <w:t xml:space="preserve"> </w:t>
      </w:r>
      <w:r w:rsidRPr="00496C3F">
        <w:rPr>
          <w:rFonts w:eastAsiaTheme="minorEastAsia"/>
          <w:b/>
          <w:i/>
          <w:szCs w:val="20"/>
          <w:lang w:eastAsia="zh-CN"/>
        </w:rPr>
        <w:t>can meet the h</w:t>
      </w:r>
      <w:r>
        <w:rPr>
          <w:rFonts w:eastAsiaTheme="minorEastAsia"/>
          <w:b/>
          <w:i/>
          <w:szCs w:val="20"/>
          <w:lang w:eastAsia="zh-CN"/>
        </w:rPr>
        <w:t>orizontal accuracy requirements</w:t>
      </w:r>
      <w:r w:rsidRPr="00F40FBF">
        <w:rPr>
          <w:rFonts w:eastAsiaTheme="minorEastAsia" w:hint="eastAsia"/>
          <w:b/>
          <w:i/>
          <w:lang w:eastAsia="zh-CN"/>
        </w:rPr>
        <w:t>.</w:t>
      </w:r>
    </w:p>
    <w:p w:rsidR="00496C3F" w:rsidRPr="000A6734" w:rsidRDefault="00496C3F" w:rsidP="00496C3F">
      <w:pPr>
        <w:pStyle w:val="a0"/>
        <w:rPr>
          <w:rFonts w:eastAsia="宋体"/>
          <w:b/>
          <w:i/>
          <w:szCs w:val="20"/>
          <w:lang w:eastAsia="zh-CN"/>
        </w:rPr>
      </w:pPr>
      <w:r>
        <w:rPr>
          <w:rFonts w:eastAsia="宋体" w:hint="eastAsia"/>
          <w:b/>
          <w:i/>
          <w:szCs w:val="20"/>
          <w:lang w:eastAsia="zh-CN"/>
        </w:rPr>
        <w:t>Observation 2</w:t>
      </w:r>
      <w:r w:rsidRPr="000A6734">
        <w:rPr>
          <w:rFonts w:eastAsia="宋体" w:hint="eastAsia"/>
          <w:b/>
          <w:i/>
          <w:szCs w:val="20"/>
          <w:lang w:eastAsia="zh-CN"/>
        </w:rPr>
        <w:t>:</w:t>
      </w:r>
    </w:p>
    <w:p w:rsidR="006C4F49" w:rsidRPr="00CE4C38" w:rsidRDefault="00496C3F" w:rsidP="00BE3A4F">
      <w:pPr>
        <w:pStyle w:val="a0"/>
        <w:numPr>
          <w:ilvl w:val="0"/>
          <w:numId w:val="7"/>
        </w:numPr>
        <w:rPr>
          <w:rFonts w:eastAsia="宋体"/>
          <w:b/>
          <w:i/>
          <w:szCs w:val="20"/>
          <w:lang w:eastAsia="zh-CN"/>
        </w:rPr>
      </w:pPr>
      <w:r>
        <w:rPr>
          <w:rFonts w:eastAsiaTheme="minorEastAsia" w:hint="eastAsia"/>
          <w:b/>
          <w:i/>
          <w:szCs w:val="20"/>
          <w:lang w:eastAsia="zh-CN"/>
        </w:rPr>
        <w:t xml:space="preserve">gNB </w:t>
      </w:r>
      <w:r>
        <w:rPr>
          <w:rFonts w:eastAsiaTheme="minorEastAsia"/>
          <w:b/>
          <w:i/>
          <w:szCs w:val="20"/>
          <w:lang w:eastAsia="zh-CN"/>
        </w:rPr>
        <w:t>synchronization</w:t>
      </w:r>
      <w:r>
        <w:rPr>
          <w:rFonts w:eastAsiaTheme="minorEastAsia" w:hint="eastAsia"/>
          <w:b/>
          <w:i/>
          <w:szCs w:val="20"/>
          <w:lang w:eastAsia="zh-CN"/>
        </w:rPr>
        <w:t xml:space="preserve"> error </w:t>
      </w:r>
      <w:r w:rsidR="006D4079">
        <w:rPr>
          <w:rFonts w:eastAsiaTheme="minorEastAsia" w:hint="eastAsia"/>
          <w:b/>
          <w:i/>
          <w:szCs w:val="20"/>
          <w:lang w:eastAsia="zh-CN"/>
        </w:rPr>
        <w:t xml:space="preserve">has greater impact on indoor scenarios than outdoor scenarios. </w:t>
      </w:r>
    </w:p>
    <w:p w:rsidR="00F04983"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8B4764" w:rsidRDefault="003514E6" w:rsidP="00880F30">
      <w:pPr>
        <w:pStyle w:val="a0"/>
        <w:rPr>
          <w:rFonts w:eastAsia="宋体"/>
          <w:lang w:eastAsia="zh-CN"/>
        </w:rPr>
      </w:pPr>
      <w:r>
        <w:rPr>
          <w:rFonts w:eastAsia="宋体"/>
          <w:lang w:eastAsia="zh-CN"/>
        </w:rPr>
        <w:t>In this contribution,</w:t>
      </w:r>
      <w:r>
        <w:rPr>
          <w:rFonts w:eastAsia="宋体" w:hint="eastAsia"/>
          <w:lang w:eastAsia="zh-CN"/>
        </w:rPr>
        <w:t xml:space="preserve"> we discuss</w:t>
      </w:r>
      <w:r w:rsidR="009501E4">
        <w:rPr>
          <w:rFonts w:eastAsia="宋体" w:hint="eastAsia"/>
          <w:lang w:eastAsia="zh-CN"/>
        </w:rPr>
        <w:t>ed</w:t>
      </w:r>
      <w:r>
        <w:rPr>
          <w:rFonts w:eastAsia="宋体" w:hint="eastAsia"/>
          <w:lang w:eastAsia="zh-CN"/>
        </w:rPr>
        <w:t xml:space="preserve"> NR positioning scenarios and evaluation methodologies with</w:t>
      </w:r>
      <w:r>
        <w:rPr>
          <w:rFonts w:eastAsia="宋体"/>
          <w:lang w:eastAsia="zh-CN"/>
        </w:rPr>
        <w:t xml:space="preserve"> the following proposals</w:t>
      </w:r>
      <w:r w:rsidR="000D1D35">
        <w:rPr>
          <w:rFonts w:eastAsia="宋体"/>
          <w:lang w:eastAsia="zh-CN"/>
        </w:rPr>
        <w:t>:</w:t>
      </w:r>
    </w:p>
    <w:p w:rsidR="00216226" w:rsidRPr="00CA60D5" w:rsidRDefault="00216226" w:rsidP="00216226">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 xml:space="preserve">roposal </w:t>
      </w:r>
      <w:r>
        <w:rPr>
          <w:rFonts w:eastAsia="宋体" w:hint="eastAsia"/>
          <w:b/>
          <w:i/>
          <w:szCs w:val="20"/>
          <w:lang w:eastAsia="zh-CN"/>
        </w:rPr>
        <w:t>1</w:t>
      </w:r>
      <w:r w:rsidRPr="00CA60D5">
        <w:rPr>
          <w:rFonts w:eastAsia="宋体" w:hint="eastAsia"/>
          <w:b/>
          <w:i/>
          <w:szCs w:val="20"/>
          <w:lang w:eastAsia="zh-CN"/>
        </w:rPr>
        <w:t xml:space="preserve">: </w:t>
      </w:r>
    </w:p>
    <w:p w:rsidR="00216226" w:rsidRPr="00CA60D5" w:rsidRDefault="00216226" w:rsidP="00216226">
      <w:pPr>
        <w:pStyle w:val="a0"/>
        <w:numPr>
          <w:ilvl w:val="0"/>
          <w:numId w:val="7"/>
        </w:numPr>
        <w:rPr>
          <w:rFonts w:eastAsia="宋体"/>
          <w:b/>
          <w:i/>
          <w:szCs w:val="20"/>
          <w:lang w:eastAsia="zh-CN"/>
        </w:rPr>
      </w:pPr>
      <w:r>
        <w:rPr>
          <w:rFonts w:eastAsiaTheme="minorEastAsia" w:hint="eastAsia"/>
          <w:b/>
          <w:i/>
          <w:szCs w:val="20"/>
          <w:lang w:eastAsia="zh-CN"/>
        </w:rPr>
        <w:t xml:space="preserve">Add </w:t>
      </w:r>
      <w:r w:rsidRPr="00B57EDE">
        <w:rPr>
          <w:rFonts w:eastAsiaTheme="minorEastAsia"/>
          <w:b/>
          <w:i/>
          <w:szCs w:val="20"/>
          <w:lang w:eastAsia="zh-CN"/>
        </w:rPr>
        <w:t>appropriate</w:t>
      </w:r>
      <w:r>
        <w:rPr>
          <w:rFonts w:eastAsiaTheme="minorEastAsia" w:hint="eastAsia"/>
          <w:b/>
          <w:i/>
          <w:szCs w:val="20"/>
          <w:lang w:eastAsia="zh-CN"/>
        </w:rPr>
        <w:t xml:space="preserve"> NLOS error assumption for NR positioning </w:t>
      </w:r>
      <w:r>
        <w:rPr>
          <w:rFonts w:eastAsiaTheme="minorEastAsia"/>
          <w:b/>
          <w:i/>
          <w:szCs w:val="20"/>
          <w:lang w:eastAsia="zh-CN"/>
        </w:rPr>
        <w:t>evaluation.</w:t>
      </w:r>
    </w:p>
    <w:p w:rsidR="00216226" w:rsidRPr="00CA60D5" w:rsidRDefault="00216226" w:rsidP="00216226">
      <w:pPr>
        <w:pStyle w:val="a0"/>
        <w:rPr>
          <w:rFonts w:eastAsia="宋体"/>
          <w:b/>
          <w:i/>
          <w:szCs w:val="20"/>
          <w:lang w:eastAsia="zh-CN"/>
        </w:rPr>
      </w:pPr>
      <w:r w:rsidRPr="00CA60D5">
        <w:rPr>
          <w:rFonts w:eastAsia="宋体"/>
          <w:b/>
          <w:i/>
          <w:szCs w:val="20"/>
          <w:lang w:eastAsia="zh-CN"/>
        </w:rPr>
        <w:t>P</w:t>
      </w:r>
      <w:r w:rsidRPr="00CA60D5">
        <w:rPr>
          <w:rFonts w:eastAsia="宋体" w:hint="eastAsia"/>
          <w:b/>
          <w:i/>
          <w:szCs w:val="20"/>
          <w:lang w:eastAsia="zh-CN"/>
        </w:rPr>
        <w:t>roposal</w:t>
      </w:r>
      <w:r>
        <w:rPr>
          <w:rFonts w:eastAsia="宋体" w:hint="eastAsia"/>
          <w:b/>
          <w:i/>
          <w:szCs w:val="20"/>
          <w:lang w:eastAsia="zh-CN"/>
        </w:rPr>
        <w:t xml:space="preserve"> 2</w:t>
      </w:r>
      <w:r w:rsidRPr="00CA60D5">
        <w:rPr>
          <w:rFonts w:eastAsia="宋体" w:hint="eastAsia"/>
          <w:b/>
          <w:i/>
          <w:szCs w:val="20"/>
          <w:lang w:eastAsia="zh-CN"/>
        </w:rPr>
        <w:t xml:space="preserve">: </w:t>
      </w:r>
    </w:p>
    <w:p w:rsidR="00577C75" w:rsidRDefault="00216226" w:rsidP="00493FC6">
      <w:pPr>
        <w:pStyle w:val="a0"/>
        <w:numPr>
          <w:ilvl w:val="0"/>
          <w:numId w:val="7"/>
        </w:numPr>
        <w:rPr>
          <w:rFonts w:eastAsia="宋体"/>
          <w:b/>
          <w:i/>
          <w:szCs w:val="20"/>
          <w:lang w:eastAsia="zh-CN"/>
        </w:rPr>
      </w:pPr>
      <w:r>
        <w:rPr>
          <w:rFonts w:eastAsia="宋体" w:hint="eastAsia"/>
          <w:b/>
          <w:i/>
          <w:szCs w:val="20"/>
          <w:lang w:eastAsia="zh-CN"/>
        </w:rPr>
        <w:t>Define baseline receiving algorithms for NR positioning evaluations.</w:t>
      </w:r>
    </w:p>
    <w:p w:rsidR="00CE4C38" w:rsidRPr="000A6734" w:rsidRDefault="00CE4C38" w:rsidP="00CE4C38">
      <w:pPr>
        <w:pStyle w:val="a0"/>
        <w:rPr>
          <w:rFonts w:eastAsia="宋体"/>
          <w:b/>
          <w:i/>
          <w:szCs w:val="20"/>
          <w:lang w:eastAsia="zh-CN"/>
        </w:rPr>
      </w:pPr>
      <w:r>
        <w:rPr>
          <w:rFonts w:eastAsia="宋体" w:hint="eastAsia"/>
          <w:b/>
          <w:i/>
          <w:szCs w:val="20"/>
          <w:lang w:eastAsia="zh-CN"/>
        </w:rPr>
        <w:t>Observation 1</w:t>
      </w:r>
      <w:r w:rsidRPr="000A6734">
        <w:rPr>
          <w:rFonts w:eastAsia="宋体" w:hint="eastAsia"/>
          <w:b/>
          <w:i/>
          <w:szCs w:val="20"/>
          <w:lang w:eastAsia="zh-CN"/>
        </w:rPr>
        <w:t>:</w:t>
      </w:r>
    </w:p>
    <w:p w:rsidR="00CE4C38" w:rsidRPr="00F40FBF" w:rsidRDefault="00CE4C38" w:rsidP="00CE4C38">
      <w:pPr>
        <w:pStyle w:val="a0"/>
        <w:numPr>
          <w:ilvl w:val="0"/>
          <w:numId w:val="7"/>
        </w:numPr>
        <w:rPr>
          <w:rFonts w:eastAsia="宋体"/>
          <w:b/>
          <w:i/>
          <w:szCs w:val="20"/>
          <w:lang w:eastAsia="zh-CN"/>
        </w:rPr>
      </w:pPr>
      <w:r w:rsidRPr="00496C3F">
        <w:rPr>
          <w:rFonts w:eastAsiaTheme="minorEastAsia"/>
          <w:b/>
          <w:i/>
          <w:szCs w:val="20"/>
          <w:lang w:eastAsia="zh-CN"/>
        </w:rPr>
        <w:t>Under perfect conditions, t</w:t>
      </w:r>
      <w:r>
        <w:rPr>
          <w:rFonts w:eastAsiaTheme="minorEastAsia"/>
          <w:b/>
          <w:i/>
          <w:szCs w:val="20"/>
          <w:lang w:eastAsia="zh-CN"/>
        </w:rPr>
        <w:t>he NR OTDOA positioning</w:t>
      </w:r>
      <w:r>
        <w:rPr>
          <w:rFonts w:eastAsiaTheme="minorEastAsia" w:hint="eastAsia"/>
          <w:b/>
          <w:i/>
          <w:szCs w:val="20"/>
          <w:lang w:eastAsia="zh-CN"/>
        </w:rPr>
        <w:t xml:space="preserve"> </w:t>
      </w:r>
      <w:r w:rsidRPr="00496C3F">
        <w:rPr>
          <w:rFonts w:eastAsiaTheme="minorEastAsia"/>
          <w:b/>
          <w:i/>
          <w:szCs w:val="20"/>
          <w:lang w:eastAsia="zh-CN"/>
        </w:rPr>
        <w:t>can meet the h</w:t>
      </w:r>
      <w:r>
        <w:rPr>
          <w:rFonts w:eastAsiaTheme="minorEastAsia"/>
          <w:b/>
          <w:i/>
          <w:szCs w:val="20"/>
          <w:lang w:eastAsia="zh-CN"/>
        </w:rPr>
        <w:t>orizontal accuracy requirements</w:t>
      </w:r>
      <w:r w:rsidRPr="00F40FBF">
        <w:rPr>
          <w:rFonts w:eastAsiaTheme="minorEastAsia" w:hint="eastAsia"/>
          <w:b/>
          <w:i/>
          <w:lang w:eastAsia="zh-CN"/>
        </w:rPr>
        <w:t>.</w:t>
      </w:r>
    </w:p>
    <w:p w:rsidR="00124AAD" w:rsidRPr="000A6734" w:rsidRDefault="00124AAD" w:rsidP="00124AAD">
      <w:pPr>
        <w:pStyle w:val="a0"/>
        <w:rPr>
          <w:rFonts w:eastAsia="宋体"/>
          <w:b/>
          <w:i/>
          <w:szCs w:val="20"/>
          <w:lang w:eastAsia="zh-CN"/>
        </w:rPr>
      </w:pPr>
      <w:r>
        <w:rPr>
          <w:rFonts w:eastAsia="宋体" w:hint="eastAsia"/>
          <w:b/>
          <w:i/>
          <w:szCs w:val="20"/>
          <w:lang w:eastAsia="zh-CN"/>
        </w:rPr>
        <w:t>Observation 2</w:t>
      </w:r>
      <w:r w:rsidRPr="000A6734">
        <w:rPr>
          <w:rFonts w:eastAsia="宋体" w:hint="eastAsia"/>
          <w:b/>
          <w:i/>
          <w:szCs w:val="20"/>
          <w:lang w:eastAsia="zh-CN"/>
        </w:rPr>
        <w:t>:</w:t>
      </w:r>
    </w:p>
    <w:p w:rsidR="00124AAD" w:rsidRPr="00CE4C38" w:rsidRDefault="00124AAD" w:rsidP="00124AAD">
      <w:pPr>
        <w:pStyle w:val="a0"/>
        <w:numPr>
          <w:ilvl w:val="0"/>
          <w:numId w:val="7"/>
        </w:numPr>
        <w:rPr>
          <w:rFonts w:eastAsia="宋体"/>
          <w:b/>
          <w:i/>
          <w:szCs w:val="20"/>
          <w:lang w:eastAsia="zh-CN"/>
        </w:rPr>
      </w:pPr>
      <w:r>
        <w:rPr>
          <w:rFonts w:eastAsiaTheme="minorEastAsia" w:hint="eastAsia"/>
          <w:b/>
          <w:i/>
          <w:szCs w:val="20"/>
          <w:lang w:eastAsia="zh-CN"/>
        </w:rPr>
        <w:t xml:space="preserve">gNB </w:t>
      </w:r>
      <w:r>
        <w:rPr>
          <w:rFonts w:eastAsiaTheme="minorEastAsia"/>
          <w:b/>
          <w:i/>
          <w:szCs w:val="20"/>
          <w:lang w:eastAsia="zh-CN"/>
        </w:rPr>
        <w:t>synchronization</w:t>
      </w:r>
      <w:r>
        <w:rPr>
          <w:rFonts w:eastAsiaTheme="minorEastAsia" w:hint="eastAsia"/>
          <w:b/>
          <w:i/>
          <w:szCs w:val="20"/>
          <w:lang w:eastAsia="zh-CN"/>
        </w:rPr>
        <w:t xml:space="preserve"> error has greater impact on indoor scenarios than outdoor scenarios. </w:t>
      </w:r>
    </w:p>
    <w:p w:rsidR="00CE1BCB" w:rsidRPr="00CE1BCB"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E01835" w:rsidRPr="00311927" w:rsidRDefault="00E01835" w:rsidP="00E01835">
      <w:pPr>
        <w:pStyle w:val="a0"/>
        <w:numPr>
          <w:ilvl w:val="0"/>
          <w:numId w:val="5"/>
        </w:numPr>
        <w:rPr>
          <w:rFonts w:eastAsia="宋体"/>
          <w:bCs/>
          <w:lang w:eastAsia="zh-CN"/>
        </w:rPr>
      </w:pPr>
      <w:r w:rsidRPr="00134727">
        <w:rPr>
          <w:rFonts w:eastAsia="宋体"/>
          <w:bCs/>
          <w:lang w:eastAsia="zh-CN"/>
        </w:rPr>
        <w:t xml:space="preserve">Chairman’s notes for </w:t>
      </w:r>
      <w:r w:rsidRPr="0013618B">
        <w:rPr>
          <w:rFonts w:eastAsia="宋体"/>
          <w:bCs/>
          <w:lang w:eastAsia="zh-CN"/>
        </w:rPr>
        <w:t xml:space="preserve">3GPP TSG RAN WG1 </w:t>
      </w:r>
      <w:r w:rsidRPr="0013618B">
        <w:rPr>
          <w:rFonts w:eastAsia="宋体" w:hint="eastAsia"/>
          <w:bCs/>
          <w:lang w:eastAsia="zh-CN"/>
        </w:rPr>
        <w:t>Meeting</w:t>
      </w:r>
      <w:r>
        <w:rPr>
          <w:rFonts w:eastAsia="宋体"/>
          <w:bCs/>
          <w:lang w:eastAsia="zh-CN"/>
        </w:rPr>
        <w:t xml:space="preserve"> </w:t>
      </w:r>
      <w:r>
        <w:rPr>
          <w:rFonts w:eastAsia="宋体" w:hint="eastAsia"/>
          <w:bCs/>
          <w:lang w:eastAsia="zh-CN"/>
        </w:rPr>
        <w:t>94bis,</w:t>
      </w:r>
      <w:r w:rsidRPr="00311927">
        <w:t xml:space="preserve"> </w:t>
      </w:r>
      <w:r>
        <w:t>Chengdu, C</w:t>
      </w:r>
      <w:r>
        <w:rPr>
          <w:rFonts w:eastAsiaTheme="minorEastAsia" w:hint="eastAsia"/>
          <w:lang w:eastAsia="zh-CN"/>
        </w:rPr>
        <w:t>hina</w:t>
      </w:r>
      <w:r>
        <w:t xml:space="preserve">, </w:t>
      </w:r>
      <w:r>
        <w:rPr>
          <w:rFonts w:eastAsiaTheme="minorEastAsia" w:hint="eastAsia"/>
          <w:lang w:eastAsia="zh-CN"/>
        </w:rPr>
        <w:t>8</w:t>
      </w:r>
      <w:r>
        <w:t xml:space="preserve"> –</w:t>
      </w:r>
      <w:r>
        <w:rPr>
          <w:rFonts w:eastAsiaTheme="minorEastAsia" w:hint="eastAsia"/>
          <w:lang w:eastAsia="zh-CN"/>
        </w:rPr>
        <w:t>12</w:t>
      </w:r>
      <w:r>
        <w:t xml:space="preserve">th </w:t>
      </w:r>
      <w:r>
        <w:rPr>
          <w:rFonts w:eastAsiaTheme="minorEastAsia" w:hint="eastAsia"/>
          <w:lang w:eastAsia="zh-CN"/>
        </w:rPr>
        <w:t>October</w:t>
      </w:r>
      <w:r>
        <w:t>, 201</w:t>
      </w:r>
      <w:r>
        <w:rPr>
          <w:rFonts w:eastAsiaTheme="minorEastAsia" w:hint="eastAsia"/>
          <w:lang w:eastAsia="zh-CN"/>
        </w:rPr>
        <w:t>8</w:t>
      </w:r>
    </w:p>
    <w:p w:rsidR="00F2035A" w:rsidRPr="00FE5D1E" w:rsidRDefault="00F2035A" w:rsidP="00FE5D1E">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r w:rsidR="006D0255">
        <w:rPr>
          <w:rFonts w:cs="Times New Roman" w:hint="eastAsia"/>
          <w:b w:val="0"/>
          <w:bCs w:val="0"/>
          <w:kern w:val="0"/>
          <w:sz w:val="36"/>
          <w:szCs w:val="20"/>
          <w:lang w:val="fr-FR"/>
        </w:rPr>
        <w:t xml:space="preserve"> </w:t>
      </w:r>
    </w:p>
    <w:p w:rsidR="0068789C" w:rsidRDefault="003026E6" w:rsidP="00493FC6">
      <w:pPr>
        <w:pStyle w:val="a0"/>
        <w:spacing w:line="260" w:lineRule="exact"/>
        <w:rPr>
          <w:rFonts w:eastAsia="宋体"/>
          <w:bCs/>
          <w:lang w:eastAsia="zh-CN"/>
        </w:rPr>
      </w:pPr>
      <w:r>
        <w:rPr>
          <w:rFonts w:eastAsia="宋体" w:hint="eastAsia"/>
          <w:bCs/>
          <w:lang w:eastAsia="zh-CN"/>
        </w:rPr>
        <w:t xml:space="preserve">The </w:t>
      </w:r>
      <w:r w:rsidR="0034223D">
        <w:rPr>
          <w:rFonts w:eastAsia="宋体" w:hint="eastAsia"/>
          <w:bCs/>
          <w:lang w:eastAsia="zh-CN"/>
        </w:rPr>
        <w:t>simulation assumptions are in Table</w:t>
      </w:r>
      <w:r w:rsidR="00687379">
        <w:rPr>
          <w:rFonts w:eastAsia="宋体" w:hint="eastAsia"/>
          <w:bCs/>
          <w:lang w:eastAsia="zh-CN"/>
        </w:rPr>
        <w:t>2</w:t>
      </w:r>
      <w:r>
        <w:rPr>
          <w:rFonts w:eastAsia="宋体" w:hint="eastAsia"/>
          <w:bCs/>
          <w:lang w:eastAsia="zh-CN"/>
        </w:rPr>
        <w:t xml:space="preserve">. </w:t>
      </w:r>
    </w:p>
    <w:p w:rsidR="00B92737" w:rsidRDefault="00B92737">
      <w:pPr>
        <w:rPr>
          <w:rFonts w:eastAsia="宋体"/>
          <w:b/>
          <w:lang w:eastAsia="zh-CN"/>
        </w:rPr>
      </w:pPr>
      <w:r>
        <w:rPr>
          <w:rFonts w:eastAsia="宋体"/>
          <w:b/>
          <w:lang w:eastAsia="zh-CN"/>
        </w:rPr>
        <w:br w:type="page"/>
      </w:r>
    </w:p>
    <w:p w:rsidR="00FC6BE1" w:rsidRPr="00493FC6" w:rsidRDefault="00FC6BE1" w:rsidP="00FC6BE1">
      <w:pPr>
        <w:pStyle w:val="a0"/>
        <w:spacing w:line="260" w:lineRule="exact"/>
        <w:jc w:val="center"/>
        <w:rPr>
          <w:rFonts w:eastAsia="宋体"/>
          <w:bCs/>
          <w:lang w:eastAsia="zh-CN"/>
        </w:rPr>
      </w:pPr>
      <w:r>
        <w:rPr>
          <w:rFonts w:eastAsia="宋体" w:hint="eastAsia"/>
          <w:b/>
          <w:lang w:eastAsia="zh-CN"/>
        </w:rPr>
        <w:lastRenderedPageBreak/>
        <w:t xml:space="preserve">Table2 </w:t>
      </w:r>
      <w:r w:rsidRPr="00FE5D1E">
        <w:rPr>
          <w:rFonts w:eastAsia="宋体"/>
          <w:b/>
          <w:lang w:eastAsia="zh-CN"/>
        </w:rPr>
        <w:t>S</w:t>
      </w:r>
      <w:r w:rsidRPr="00FE5D1E">
        <w:rPr>
          <w:rFonts w:eastAsia="宋体" w:hint="eastAsia"/>
          <w:b/>
          <w:lang w:eastAsia="zh-CN"/>
        </w:rPr>
        <w:t>imulation A</w:t>
      </w:r>
      <w:r w:rsidRPr="00FE5D1E">
        <w:rPr>
          <w:rFonts w:eastAsia="宋体"/>
          <w:b/>
          <w:lang w:eastAsia="zh-CN"/>
        </w:rPr>
        <w:t>ssumptions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7"/>
        <w:gridCol w:w="6201"/>
      </w:tblGrid>
      <w:tr w:rsidR="003F36BD" w:rsidRPr="00680171" w:rsidTr="004705DC">
        <w:tc>
          <w:tcPr>
            <w:tcW w:w="2707" w:type="dxa"/>
          </w:tcPr>
          <w:p w:rsidR="003F36BD" w:rsidRPr="00680171" w:rsidRDefault="003F36BD" w:rsidP="007F03E0">
            <w:pPr>
              <w:pStyle w:val="TAH"/>
              <w:rPr>
                <w:rFonts w:eastAsia="Malgun Gothic"/>
              </w:rPr>
            </w:pPr>
            <w:r w:rsidRPr="00680171">
              <w:rPr>
                <w:rFonts w:eastAsia="Malgun Gothic"/>
              </w:rPr>
              <w:t xml:space="preserve">Parameter </w:t>
            </w:r>
          </w:p>
        </w:tc>
        <w:tc>
          <w:tcPr>
            <w:tcW w:w="6201" w:type="dxa"/>
          </w:tcPr>
          <w:p w:rsidR="003F36BD" w:rsidRPr="00680171" w:rsidRDefault="003F36BD" w:rsidP="007F03E0">
            <w:pPr>
              <w:pStyle w:val="TAH"/>
              <w:rPr>
                <w:rFonts w:eastAsia="Malgun Gothic"/>
              </w:rPr>
            </w:pPr>
            <w:r w:rsidRPr="00680171">
              <w:rPr>
                <w:rFonts w:eastAsia="Malgun Gothic"/>
              </w:rPr>
              <w:t>Value</w:t>
            </w:r>
          </w:p>
        </w:tc>
      </w:tr>
      <w:tr w:rsidR="003F36BD" w:rsidRPr="00E31872" w:rsidTr="004705DC">
        <w:tc>
          <w:tcPr>
            <w:tcW w:w="2707" w:type="dxa"/>
            <w:vAlign w:val="center"/>
          </w:tcPr>
          <w:p w:rsidR="003F36BD" w:rsidRPr="004D5298" w:rsidRDefault="003F36BD" w:rsidP="004705DC">
            <w:pPr>
              <w:pStyle w:val="TAL"/>
              <w:jc w:val="both"/>
              <w:rPr>
                <w:rFonts w:eastAsiaTheme="minorEastAsia"/>
                <w:lang w:eastAsia="zh-CN"/>
              </w:rPr>
            </w:pPr>
            <w:r>
              <w:rPr>
                <w:rFonts w:eastAsiaTheme="minorEastAsia" w:hint="eastAsia"/>
                <w:lang w:eastAsia="zh-CN"/>
              </w:rPr>
              <w:t>Scenario</w:t>
            </w:r>
          </w:p>
        </w:tc>
        <w:tc>
          <w:tcPr>
            <w:tcW w:w="6201" w:type="dxa"/>
          </w:tcPr>
          <w:p w:rsidR="003F36BD" w:rsidRPr="004D5298" w:rsidRDefault="00BF3125" w:rsidP="007F03E0">
            <w:pPr>
              <w:pStyle w:val="TAL"/>
              <w:rPr>
                <w:rFonts w:eastAsiaTheme="minorEastAsia"/>
                <w:lang w:eastAsia="zh-CN"/>
              </w:rPr>
            </w:pPr>
            <w:r>
              <w:rPr>
                <w:rFonts w:eastAsiaTheme="minorEastAsia" w:hint="eastAsia"/>
                <w:lang w:eastAsia="zh-CN"/>
              </w:rPr>
              <w:t>UMa /UMi</w:t>
            </w:r>
            <w:r w:rsidR="00527287">
              <w:rPr>
                <w:rFonts w:eastAsiaTheme="minorEastAsia" w:hint="eastAsia"/>
                <w:lang w:eastAsia="zh-CN"/>
              </w:rPr>
              <w:t xml:space="preserve"> street canyon</w:t>
            </w:r>
            <w:r>
              <w:rPr>
                <w:rFonts w:eastAsiaTheme="minorEastAsia" w:hint="eastAsia"/>
                <w:lang w:eastAsia="zh-CN"/>
              </w:rPr>
              <w:t xml:space="preserve">/Indoor </w:t>
            </w:r>
            <w:r w:rsidR="00656108">
              <w:rPr>
                <w:rFonts w:eastAsiaTheme="minorEastAsia" w:hint="eastAsia"/>
                <w:lang w:eastAsia="zh-CN"/>
              </w:rPr>
              <w:t xml:space="preserve">open </w:t>
            </w:r>
            <w:r>
              <w:rPr>
                <w:rFonts w:eastAsiaTheme="minorEastAsia" w:hint="eastAsia"/>
                <w:lang w:eastAsia="zh-CN"/>
              </w:rPr>
              <w:t xml:space="preserve">office </w:t>
            </w:r>
          </w:p>
        </w:tc>
      </w:tr>
      <w:tr w:rsidR="00D362A7" w:rsidRPr="00E31872" w:rsidTr="002311A4">
        <w:tc>
          <w:tcPr>
            <w:tcW w:w="2707" w:type="dxa"/>
            <w:vAlign w:val="center"/>
          </w:tcPr>
          <w:p w:rsidR="00D362A7" w:rsidRPr="00E31872" w:rsidRDefault="00D362A7" w:rsidP="002343BD">
            <w:pPr>
              <w:pStyle w:val="TAL"/>
              <w:jc w:val="both"/>
            </w:pPr>
            <w:r>
              <w:rPr>
                <w:rFonts w:eastAsiaTheme="minorEastAsia" w:hint="eastAsia"/>
                <w:szCs w:val="18"/>
                <w:lang w:eastAsia="zh-CN"/>
              </w:rPr>
              <w:t>S</w:t>
            </w:r>
            <w:r w:rsidRPr="00312065">
              <w:rPr>
                <w:rFonts w:eastAsiaTheme="minorEastAsia" w:hint="eastAsia"/>
                <w:szCs w:val="18"/>
                <w:lang w:eastAsia="zh-CN"/>
              </w:rPr>
              <w:t>ites number</w:t>
            </w:r>
          </w:p>
        </w:tc>
        <w:tc>
          <w:tcPr>
            <w:tcW w:w="6201" w:type="dxa"/>
            <w:vAlign w:val="center"/>
          </w:tcPr>
          <w:p w:rsidR="00D362A7" w:rsidRPr="004D0B12" w:rsidRDefault="00D362A7" w:rsidP="002343BD">
            <w:pPr>
              <w:pStyle w:val="TAL"/>
              <w:jc w:val="both"/>
              <w:rPr>
                <w:rFonts w:eastAsiaTheme="minorEastAsia"/>
                <w:lang w:eastAsia="zh-CN"/>
              </w:rPr>
            </w:pPr>
            <w:r>
              <w:rPr>
                <w:rFonts w:eastAsiaTheme="minorEastAsia" w:hint="eastAsia"/>
                <w:lang w:eastAsia="zh-CN"/>
              </w:rPr>
              <w:t>57</w:t>
            </w:r>
            <w:r>
              <w:rPr>
                <w:rFonts w:eastAsiaTheme="minorEastAsia" w:hint="eastAsia"/>
                <w:szCs w:val="18"/>
                <w:lang w:val="sv-SE" w:eastAsia="zh-CN"/>
              </w:rPr>
              <w:t xml:space="preserve"> in UMa and UMi,12 in Indoor office</w:t>
            </w:r>
          </w:p>
        </w:tc>
      </w:tr>
      <w:tr w:rsidR="00D362A7" w:rsidRPr="00146072" w:rsidTr="004705DC">
        <w:tc>
          <w:tcPr>
            <w:tcW w:w="2707" w:type="dxa"/>
            <w:vAlign w:val="center"/>
          </w:tcPr>
          <w:p w:rsidR="00D362A7" w:rsidRPr="00312065" w:rsidRDefault="00D362A7" w:rsidP="002343BD">
            <w:pPr>
              <w:keepNext/>
              <w:keepLines/>
              <w:overflowPunct w:val="0"/>
              <w:autoSpaceDE w:val="0"/>
              <w:autoSpaceDN w:val="0"/>
              <w:adjustRightInd w:val="0"/>
              <w:jc w:val="both"/>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UE number</w:t>
            </w:r>
          </w:p>
        </w:tc>
        <w:tc>
          <w:tcPr>
            <w:tcW w:w="6201" w:type="dxa"/>
            <w:vAlign w:val="center"/>
          </w:tcPr>
          <w:p w:rsidR="00D362A7" w:rsidRPr="00312065" w:rsidRDefault="00D362A7" w:rsidP="002343BD">
            <w:pPr>
              <w:keepNext/>
              <w:keepLines/>
              <w:overflowPunct w:val="0"/>
              <w:autoSpaceDE w:val="0"/>
              <w:autoSpaceDN w:val="0"/>
              <w:adjustRightInd w:val="0"/>
              <w:textAlignment w:val="baseline"/>
              <w:rPr>
                <w:rFonts w:ascii="Arial" w:eastAsiaTheme="minorEastAsia" w:hAnsi="Arial"/>
                <w:sz w:val="18"/>
                <w:szCs w:val="18"/>
                <w:lang w:val="sv-SE" w:eastAsia="zh-CN"/>
              </w:rPr>
            </w:pPr>
            <w:r>
              <w:rPr>
                <w:rFonts w:ascii="Arial" w:eastAsiaTheme="minorEastAsia" w:hAnsi="Arial" w:hint="eastAsia"/>
                <w:sz w:val="18"/>
                <w:szCs w:val="18"/>
                <w:lang w:val="sv-SE" w:eastAsia="zh-CN"/>
              </w:rPr>
              <w:t>570 in UMa and UMi,120 in Indoor office</w:t>
            </w:r>
          </w:p>
        </w:tc>
      </w:tr>
      <w:tr w:rsidR="00D362A7" w:rsidRPr="00146072" w:rsidTr="004705DC">
        <w:tc>
          <w:tcPr>
            <w:tcW w:w="2707" w:type="dxa"/>
            <w:vAlign w:val="center"/>
          </w:tcPr>
          <w:p w:rsidR="00D362A7" w:rsidRPr="00D362A7" w:rsidRDefault="00D362A7" w:rsidP="002343BD">
            <w:pPr>
              <w:pStyle w:val="TAL"/>
              <w:jc w:val="both"/>
              <w:rPr>
                <w:rFonts w:eastAsiaTheme="minorEastAsia"/>
                <w:lang w:eastAsia="zh-CN"/>
              </w:rPr>
            </w:pPr>
            <w:r>
              <w:rPr>
                <w:rFonts w:eastAsiaTheme="minorEastAsia" w:hint="eastAsia"/>
                <w:lang w:eastAsia="zh-CN"/>
              </w:rPr>
              <w:t>Bandwidth</w:t>
            </w:r>
          </w:p>
        </w:tc>
        <w:tc>
          <w:tcPr>
            <w:tcW w:w="6201" w:type="dxa"/>
            <w:vAlign w:val="center"/>
          </w:tcPr>
          <w:p w:rsidR="00D362A7" w:rsidRDefault="00D362A7" w:rsidP="002343BD">
            <w:pPr>
              <w:pStyle w:val="TAL"/>
              <w:jc w:val="both"/>
              <w:rPr>
                <w:rFonts w:eastAsiaTheme="minorEastAsia"/>
                <w:lang w:eastAsia="zh-CN"/>
              </w:rPr>
            </w:pPr>
            <w:r>
              <w:rPr>
                <w:rFonts w:eastAsiaTheme="minorEastAsia" w:hint="eastAsia"/>
                <w:lang w:eastAsia="zh-CN"/>
              </w:rPr>
              <w:t>100M for UMa/UMi/Indoor office</w:t>
            </w:r>
          </w:p>
          <w:p w:rsidR="00D362A7" w:rsidRPr="00D362A7" w:rsidRDefault="00D362A7" w:rsidP="002343BD">
            <w:pPr>
              <w:pStyle w:val="TAL"/>
              <w:jc w:val="both"/>
              <w:rPr>
                <w:rFonts w:eastAsiaTheme="minorEastAsia"/>
                <w:lang w:eastAsia="zh-CN"/>
              </w:rPr>
            </w:pPr>
            <w:r>
              <w:rPr>
                <w:rFonts w:eastAsiaTheme="minorEastAsia" w:hint="eastAsia"/>
                <w:lang w:eastAsia="zh-CN"/>
              </w:rPr>
              <w:t>400M for UMi/Indoor office</w:t>
            </w:r>
          </w:p>
        </w:tc>
      </w:tr>
      <w:tr w:rsidR="00D362A7" w:rsidRPr="00E31872" w:rsidTr="00CE276E">
        <w:tc>
          <w:tcPr>
            <w:tcW w:w="2707" w:type="dxa"/>
            <w:vAlign w:val="center"/>
          </w:tcPr>
          <w:p w:rsidR="00D362A7" w:rsidRDefault="00D362A7" w:rsidP="002343BD">
            <w:pPr>
              <w:pStyle w:val="TAL"/>
              <w:jc w:val="both"/>
              <w:rPr>
                <w:rFonts w:eastAsiaTheme="minorEastAsia"/>
                <w:lang w:eastAsia="zh-CN"/>
              </w:rPr>
            </w:pPr>
            <w:r>
              <w:rPr>
                <w:rFonts w:eastAsiaTheme="minorEastAsia" w:hint="eastAsia"/>
                <w:lang w:eastAsia="zh-CN"/>
              </w:rPr>
              <w:t>Carrier frequency</w:t>
            </w:r>
          </w:p>
        </w:tc>
        <w:tc>
          <w:tcPr>
            <w:tcW w:w="6201" w:type="dxa"/>
            <w:vAlign w:val="center"/>
          </w:tcPr>
          <w:p w:rsidR="00D362A7" w:rsidRPr="00D362A7" w:rsidRDefault="00D362A7" w:rsidP="002343BD">
            <w:pPr>
              <w:pStyle w:val="TAL"/>
              <w:jc w:val="both"/>
              <w:rPr>
                <w:rFonts w:eastAsiaTheme="minorEastAsia"/>
                <w:lang w:eastAsia="zh-CN"/>
              </w:rPr>
            </w:pPr>
            <w:r>
              <w:rPr>
                <w:rFonts w:eastAsiaTheme="minorEastAsia" w:hint="eastAsia"/>
                <w:lang w:eastAsia="zh-CN"/>
              </w:rPr>
              <w:t>4G for UMa/UMi/Indoor office</w:t>
            </w:r>
          </w:p>
          <w:p w:rsidR="00D362A7" w:rsidRDefault="00D362A7" w:rsidP="002343BD">
            <w:pPr>
              <w:pStyle w:val="TAL"/>
              <w:jc w:val="both"/>
              <w:rPr>
                <w:rFonts w:eastAsiaTheme="minorEastAsia"/>
                <w:lang w:eastAsia="zh-CN"/>
              </w:rPr>
            </w:pPr>
            <w:r>
              <w:rPr>
                <w:rFonts w:eastAsiaTheme="minorEastAsia" w:hint="eastAsia"/>
                <w:lang w:eastAsia="zh-CN"/>
              </w:rPr>
              <w:t>30G for UMi/Indoor office</w:t>
            </w:r>
          </w:p>
        </w:tc>
      </w:tr>
      <w:tr w:rsidR="001D7C38" w:rsidRPr="00E31872" w:rsidTr="005A668C">
        <w:tc>
          <w:tcPr>
            <w:tcW w:w="2707" w:type="dxa"/>
            <w:vAlign w:val="center"/>
          </w:tcPr>
          <w:p w:rsidR="001D7C38" w:rsidRPr="00312065" w:rsidRDefault="001D7C38" w:rsidP="002343BD">
            <w:pPr>
              <w:keepNext/>
              <w:keepLines/>
              <w:overflowPunct w:val="0"/>
              <w:autoSpaceDE w:val="0"/>
              <w:autoSpaceDN w:val="0"/>
              <w:adjustRightInd w:val="0"/>
              <w:jc w:val="both"/>
              <w:textAlignment w:val="baseline"/>
              <w:rPr>
                <w:rFonts w:ascii="Arial" w:eastAsia="宋体" w:hAnsi="Arial"/>
                <w:sz w:val="18"/>
                <w:szCs w:val="18"/>
                <w:lang w:val="en-GB" w:eastAsia="zh-CN"/>
              </w:rPr>
            </w:pPr>
            <w:r w:rsidRPr="00312065">
              <w:rPr>
                <w:rFonts w:ascii="Arial" w:eastAsiaTheme="minorEastAsia" w:hAnsi="Arial" w:hint="eastAsia"/>
                <w:sz w:val="18"/>
                <w:szCs w:val="18"/>
                <w:lang w:val="en-GB" w:eastAsia="zh-CN"/>
              </w:rPr>
              <w:t>Positioning sites number</w:t>
            </w:r>
          </w:p>
        </w:tc>
        <w:tc>
          <w:tcPr>
            <w:tcW w:w="6201" w:type="dxa"/>
            <w:vAlign w:val="center"/>
          </w:tcPr>
          <w:p w:rsidR="001D7C38" w:rsidRPr="00312065" w:rsidRDefault="001D7C38" w:rsidP="002343BD">
            <w:pPr>
              <w:keepNext/>
              <w:keepLines/>
              <w:overflowPunct w:val="0"/>
              <w:autoSpaceDE w:val="0"/>
              <w:autoSpaceDN w:val="0"/>
              <w:adjustRightInd w:val="0"/>
              <w:textAlignment w:val="baseline"/>
              <w:rPr>
                <w:rFonts w:ascii="Arial" w:eastAsia="宋体" w:hAnsi="Arial"/>
                <w:sz w:val="18"/>
                <w:szCs w:val="18"/>
                <w:lang w:val="sv-SE" w:eastAsia="zh-CN"/>
              </w:rPr>
            </w:pPr>
            <w:r w:rsidRPr="00312065">
              <w:rPr>
                <w:rFonts w:ascii="Arial" w:eastAsiaTheme="minorEastAsia" w:hAnsi="Arial" w:hint="eastAsia"/>
                <w:sz w:val="18"/>
                <w:szCs w:val="18"/>
                <w:lang w:val="sv-SE" w:eastAsia="zh-CN"/>
              </w:rPr>
              <w:t>5</w:t>
            </w:r>
          </w:p>
        </w:tc>
      </w:tr>
      <w:tr w:rsidR="001D7C38" w:rsidRPr="00E31872" w:rsidTr="005A668C">
        <w:tc>
          <w:tcPr>
            <w:tcW w:w="2707" w:type="dxa"/>
            <w:vAlign w:val="center"/>
          </w:tcPr>
          <w:p w:rsidR="001D7C38" w:rsidRPr="00312065" w:rsidRDefault="001D7C38" w:rsidP="002343BD">
            <w:pPr>
              <w:keepNext/>
              <w:keepLines/>
              <w:overflowPunct w:val="0"/>
              <w:autoSpaceDE w:val="0"/>
              <w:autoSpaceDN w:val="0"/>
              <w:adjustRightInd w:val="0"/>
              <w:jc w:val="both"/>
              <w:textAlignment w:val="baseline"/>
              <w:rPr>
                <w:rFonts w:ascii="Arial" w:eastAsiaTheme="minorEastAsia" w:hAnsi="Arial"/>
                <w:sz w:val="18"/>
                <w:szCs w:val="18"/>
                <w:lang w:val="en-GB" w:eastAsia="zh-CN"/>
              </w:rPr>
            </w:pPr>
            <w:r>
              <w:rPr>
                <w:rFonts w:ascii="Arial" w:eastAsiaTheme="minorEastAsia" w:hAnsi="Arial"/>
                <w:sz w:val="18"/>
                <w:szCs w:val="18"/>
                <w:lang w:val="en-GB" w:eastAsia="zh-CN"/>
              </w:rPr>
              <w:t>Occasions</w:t>
            </w:r>
          </w:p>
        </w:tc>
        <w:tc>
          <w:tcPr>
            <w:tcW w:w="6201" w:type="dxa"/>
            <w:vAlign w:val="center"/>
          </w:tcPr>
          <w:p w:rsidR="001D7C38" w:rsidRPr="00312065" w:rsidRDefault="001D7C38" w:rsidP="002343BD">
            <w:pPr>
              <w:keepNext/>
              <w:keepLines/>
              <w:overflowPunct w:val="0"/>
              <w:autoSpaceDE w:val="0"/>
              <w:autoSpaceDN w:val="0"/>
              <w:adjustRightInd w:val="0"/>
              <w:textAlignment w:val="baseline"/>
              <w:rPr>
                <w:rFonts w:ascii="Arial" w:eastAsiaTheme="minorEastAsia" w:hAnsi="Arial"/>
                <w:sz w:val="18"/>
                <w:szCs w:val="18"/>
                <w:lang w:val="sv-SE" w:eastAsia="zh-CN"/>
              </w:rPr>
            </w:pPr>
            <w:r>
              <w:rPr>
                <w:rFonts w:ascii="Arial" w:eastAsiaTheme="minorEastAsia" w:hAnsi="Arial" w:hint="eastAsia"/>
                <w:sz w:val="18"/>
                <w:szCs w:val="18"/>
                <w:lang w:val="sv-SE" w:eastAsia="zh-CN"/>
              </w:rPr>
              <w:t>10</w:t>
            </w:r>
          </w:p>
        </w:tc>
      </w:tr>
      <w:tr w:rsidR="001D7C38" w:rsidRPr="00E31872" w:rsidTr="004705DC">
        <w:tc>
          <w:tcPr>
            <w:tcW w:w="2707" w:type="dxa"/>
            <w:vAlign w:val="center"/>
          </w:tcPr>
          <w:p w:rsidR="001D7C38" w:rsidRPr="00E31872" w:rsidRDefault="001D7C38" w:rsidP="004705DC">
            <w:pPr>
              <w:pStyle w:val="TAL"/>
              <w:jc w:val="both"/>
            </w:pPr>
            <w:r w:rsidRPr="00E31872">
              <w:t>PRS Power Boosting</w:t>
            </w:r>
          </w:p>
        </w:tc>
        <w:tc>
          <w:tcPr>
            <w:tcW w:w="6201" w:type="dxa"/>
          </w:tcPr>
          <w:p w:rsidR="001D7C38" w:rsidRPr="007C5F13" w:rsidRDefault="001D7C38" w:rsidP="007F03E0">
            <w:pPr>
              <w:pStyle w:val="TAL"/>
              <w:rPr>
                <w:rFonts w:eastAsiaTheme="minorEastAsia"/>
                <w:lang w:val="en-US" w:eastAsia="zh-CN"/>
              </w:rPr>
            </w:pPr>
            <w:r w:rsidRPr="00E31872">
              <w:rPr>
                <w:lang w:val="en-US"/>
              </w:rPr>
              <w:t xml:space="preserve">10log6 dB </w:t>
            </w:r>
          </w:p>
        </w:tc>
      </w:tr>
      <w:tr w:rsidR="001D7C38" w:rsidRPr="00146072" w:rsidTr="004705DC">
        <w:tc>
          <w:tcPr>
            <w:tcW w:w="2707" w:type="dxa"/>
            <w:vAlign w:val="center"/>
          </w:tcPr>
          <w:p w:rsidR="001D7C38" w:rsidRPr="00146072" w:rsidRDefault="001D7C38" w:rsidP="004705DC">
            <w:pPr>
              <w:pStyle w:val="TAL"/>
              <w:jc w:val="both"/>
              <w:rPr>
                <w:rFonts w:eastAsia="Malgun Gothic"/>
              </w:rPr>
            </w:pPr>
            <w:r w:rsidRPr="00E31872">
              <w:t>PDSCH transmission</w:t>
            </w:r>
          </w:p>
        </w:tc>
        <w:tc>
          <w:tcPr>
            <w:tcW w:w="6201" w:type="dxa"/>
          </w:tcPr>
          <w:p w:rsidR="001D7C38" w:rsidRPr="00146072" w:rsidRDefault="001D7C38" w:rsidP="007F03E0">
            <w:pPr>
              <w:pStyle w:val="TAL"/>
              <w:rPr>
                <w:rFonts w:eastAsia="Malgun Gothic"/>
              </w:rPr>
            </w:pPr>
            <w:r w:rsidRPr="00B5532B">
              <w:t>No PDSCH transmission in</w:t>
            </w:r>
            <w:r w:rsidRPr="00B5532B">
              <w:rPr>
                <w:color w:val="000000" w:themeColor="text1"/>
              </w:rPr>
              <w:t xml:space="preserve"> PRS transmission occasions</w:t>
            </w:r>
          </w:p>
        </w:tc>
      </w:tr>
      <w:tr w:rsidR="001D7C38" w:rsidRPr="00146072" w:rsidTr="004705DC">
        <w:tc>
          <w:tcPr>
            <w:tcW w:w="2707" w:type="dxa"/>
            <w:vAlign w:val="center"/>
          </w:tcPr>
          <w:p w:rsidR="001D7C38" w:rsidRPr="00C05159" w:rsidRDefault="001D7C38" w:rsidP="004705DC">
            <w:pPr>
              <w:pStyle w:val="TAL"/>
              <w:jc w:val="both"/>
              <w:rPr>
                <w:rFonts w:eastAsiaTheme="minorEastAsia"/>
                <w:lang w:eastAsia="zh-CN"/>
              </w:rPr>
            </w:pPr>
            <w:r>
              <w:rPr>
                <w:rFonts w:eastAsiaTheme="minorEastAsia" w:hint="eastAsia"/>
                <w:lang w:eastAsia="zh-CN"/>
              </w:rPr>
              <w:t>PRS pattern</w:t>
            </w:r>
          </w:p>
        </w:tc>
        <w:tc>
          <w:tcPr>
            <w:tcW w:w="6201" w:type="dxa"/>
          </w:tcPr>
          <w:p w:rsidR="001D7C38" w:rsidRPr="00B5532B" w:rsidRDefault="00521B67" w:rsidP="00524452">
            <w:pPr>
              <w:pStyle w:val="TAL"/>
              <w:rPr>
                <w:rFonts w:eastAsiaTheme="minorEastAsia"/>
                <w:lang w:eastAsia="zh-CN"/>
              </w:rPr>
            </w:pPr>
            <w:r>
              <w:rPr>
                <w:rFonts w:eastAsiaTheme="minorEastAsia" w:hint="eastAsia"/>
                <w:lang w:eastAsia="zh-CN"/>
              </w:rPr>
              <w:t>LTE PRS</w:t>
            </w:r>
            <w:r w:rsidR="001D7C38">
              <w:rPr>
                <w:rFonts w:eastAsiaTheme="minorEastAsia" w:hint="eastAsia"/>
                <w:lang w:eastAsia="zh-CN"/>
              </w:rPr>
              <w:t xml:space="preserve"> p</w:t>
            </w:r>
            <w:r w:rsidR="001D7C38">
              <w:rPr>
                <w:rFonts w:eastAsiaTheme="minorEastAsia"/>
                <w:lang w:eastAsia="zh-CN"/>
              </w:rPr>
              <w:t xml:space="preserve">attern </w:t>
            </w:r>
            <w:r w:rsidR="001D7C38">
              <w:rPr>
                <w:rFonts w:eastAsiaTheme="minorEastAsia" w:hint="eastAsia"/>
                <w:lang w:eastAsia="zh-CN"/>
              </w:rPr>
              <w:t>in Fig.</w:t>
            </w:r>
            <w:r w:rsidR="00216226">
              <w:rPr>
                <w:rFonts w:eastAsiaTheme="minorEastAsia" w:hint="eastAsia"/>
                <w:lang w:eastAsia="zh-CN"/>
              </w:rPr>
              <w:t>2</w:t>
            </w:r>
          </w:p>
        </w:tc>
      </w:tr>
      <w:tr w:rsidR="001D7C38" w:rsidRPr="00146072" w:rsidTr="004705DC">
        <w:tc>
          <w:tcPr>
            <w:tcW w:w="2707" w:type="dxa"/>
            <w:vAlign w:val="center"/>
          </w:tcPr>
          <w:p w:rsidR="001D7C38" w:rsidRDefault="001D7C38" w:rsidP="004705DC">
            <w:pPr>
              <w:pStyle w:val="TAL"/>
              <w:jc w:val="both"/>
              <w:rPr>
                <w:rFonts w:eastAsiaTheme="minorEastAsia"/>
                <w:lang w:eastAsia="zh-CN"/>
              </w:rPr>
            </w:pPr>
            <w:r>
              <w:rPr>
                <w:rFonts w:eastAsiaTheme="minorEastAsia" w:hint="eastAsia"/>
                <w:lang w:eastAsia="zh-CN"/>
              </w:rPr>
              <w:t>LOS probability</w:t>
            </w:r>
          </w:p>
        </w:tc>
        <w:tc>
          <w:tcPr>
            <w:tcW w:w="6201" w:type="dxa"/>
          </w:tcPr>
          <w:p w:rsidR="001D7C38" w:rsidRDefault="001D7C38" w:rsidP="007F03E0">
            <w:pPr>
              <w:pStyle w:val="TAL"/>
              <w:rPr>
                <w:rFonts w:eastAsiaTheme="minorEastAsia"/>
                <w:lang w:eastAsia="zh-CN"/>
              </w:rPr>
            </w:pPr>
            <w:r>
              <w:rPr>
                <w:rFonts w:eastAsiaTheme="minorEastAsia" w:hint="eastAsia"/>
                <w:lang w:eastAsia="zh-CN"/>
              </w:rPr>
              <w:t>100%</w:t>
            </w:r>
          </w:p>
        </w:tc>
      </w:tr>
      <w:tr w:rsidR="001D7C38" w:rsidRPr="00146072" w:rsidTr="004705DC">
        <w:tc>
          <w:tcPr>
            <w:tcW w:w="2707" w:type="dxa"/>
            <w:vAlign w:val="center"/>
          </w:tcPr>
          <w:p w:rsidR="001D7C38" w:rsidRDefault="001D7C38" w:rsidP="004705DC">
            <w:pPr>
              <w:pStyle w:val="TAL"/>
              <w:jc w:val="both"/>
              <w:rPr>
                <w:rFonts w:eastAsiaTheme="minorEastAsia"/>
                <w:lang w:eastAsia="zh-CN"/>
              </w:rPr>
            </w:pPr>
            <w:r>
              <w:rPr>
                <w:rFonts w:eastAsiaTheme="minorEastAsia" w:hint="eastAsia"/>
                <w:lang w:eastAsia="zh-CN"/>
              </w:rPr>
              <w:t>Link-level channel model type</w:t>
            </w:r>
          </w:p>
        </w:tc>
        <w:tc>
          <w:tcPr>
            <w:tcW w:w="6201" w:type="dxa"/>
          </w:tcPr>
          <w:p w:rsidR="001D7C38" w:rsidRDefault="001D7C38" w:rsidP="007F03E0">
            <w:pPr>
              <w:pStyle w:val="TAL"/>
              <w:rPr>
                <w:rFonts w:eastAsiaTheme="minorEastAsia"/>
                <w:lang w:eastAsia="zh-CN"/>
              </w:rPr>
            </w:pPr>
            <w:r>
              <w:rPr>
                <w:rFonts w:eastAsiaTheme="minorEastAsia" w:hint="eastAsia"/>
                <w:lang w:eastAsia="zh-CN"/>
              </w:rPr>
              <w:t xml:space="preserve">CDL-D </w:t>
            </w:r>
          </w:p>
        </w:tc>
      </w:tr>
      <w:tr w:rsidR="001D7C38" w:rsidRPr="00146072" w:rsidTr="004705DC">
        <w:tc>
          <w:tcPr>
            <w:tcW w:w="2707" w:type="dxa"/>
            <w:vAlign w:val="center"/>
          </w:tcPr>
          <w:p w:rsidR="001D7C38" w:rsidRDefault="001D7C38" w:rsidP="004705DC">
            <w:pPr>
              <w:pStyle w:val="TAL"/>
              <w:jc w:val="both"/>
              <w:rPr>
                <w:rFonts w:eastAsiaTheme="minorEastAsia"/>
                <w:lang w:eastAsia="zh-CN"/>
              </w:rPr>
            </w:pPr>
            <w:r>
              <w:rPr>
                <w:rFonts w:eastAsiaTheme="minorEastAsia" w:hint="eastAsia"/>
                <w:lang w:eastAsia="zh-CN"/>
              </w:rPr>
              <w:t>UE speed</w:t>
            </w:r>
          </w:p>
        </w:tc>
        <w:tc>
          <w:tcPr>
            <w:tcW w:w="6201" w:type="dxa"/>
          </w:tcPr>
          <w:p w:rsidR="001D7C38" w:rsidRDefault="001D7C38" w:rsidP="007F03E0">
            <w:pPr>
              <w:pStyle w:val="TAL"/>
              <w:rPr>
                <w:rFonts w:eastAsiaTheme="minorEastAsia"/>
                <w:lang w:eastAsia="zh-CN"/>
              </w:rPr>
            </w:pPr>
            <w:r>
              <w:rPr>
                <w:rFonts w:eastAsiaTheme="minorEastAsia" w:hint="eastAsia"/>
                <w:lang w:eastAsia="zh-CN"/>
              </w:rPr>
              <w:t>60km/h in UMa,3km/h in UMi and Indoor office</w:t>
            </w:r>
          </w:p>
        </w:tc>
      </w:tr>
      <w:tr w:rsidR="001D7C38" w:rsidRPr="00146072" w:rsidTr="004705DC">
        <w:tc>
          <w:tcPr>
            <w:tcW w:w="2707" w:type="dxa"/>
            <w:vAlign w:val="center"/>
          </w:tcPr>
          <w:p w:rsidR="001D7C38" w:rsidRDefault="001D7C38" w:rsidP="004705DC">
            <w:pPr>
              <w:pStyle w:val="TAL"/>
              <w:jc w:val="both"/>
              <w:rPr>
                <w:rFonts w:eastAsiaTheme="minorEastAsia"/>
                <w:lang w:eastAsia="zh-CN"/>
              </w:rPr>
            </w:pPr>
            <w:r>
              <w:t>Network</w:t>
            </w:r>
            <w:r>
              <w:rPr>
                <w:rFonts w:eastAsiaTheme="minorEastAsia" w:hint="eastAsia"/>
                <w:lang w:eastAsia="zh-CN"/>
              </w:rPr>
              <w:t xml:space="preserve"> </w:t>
            </w:r>
            <w:r w:rsidRPr="00E31872">
              <w:t>synchronization error</w:t>
            </w:r>
          </w:p>
        </w:tc>
        <w:tc>
          <w:tcPr>
            <w:tcW w:w="6201" w:type="dxa"/>
            <w:vAlign w:val="center"/>
          </w:tcPr>
          <w:p w:rsidR="001D7C38" w:rsidRPr="00D91B69" w:rsidRDefault="001D7C38" w:rsidP="007F03E0">
            <w:pPr>
              <w:pStyle w:val="TAL"/>
              <w:jc w:val="both"/>
              <w:rPr>
                <w:rFonts w:eastAsiaTheme="minorEastAsia"/>
                <w:lang w:eastAsia="zh-CN"/>
              </w:rPr>
            </w:pPr>
            <w:r w:rsidRPr="00E31872">
              <w:rPr>
                <w:lang w:eastAsia="zh-CN"/>
              </w:rPr>
              <w:t>Perfectly synchronized</w:t>
            </w:r>
            <w:r w:rsidR="00D91B69">
              <w:rPr>
                <w:rFonts w:eastAsiaTheme="minorEastAsia" w:hint="eastAsia"/>
                <w:lang w:eastAsia="zh-CN"/>
              </w:rPr>
              <w:t>/ 50ns</w:t>
            </w:r>
          </w:p>
        </w:tc>
      </w:tr>
    </w:tbl>
    <w:p w:rsidR="00357D90" w:rsidRDefault="00357D90" w:rsidP="00DD52ED">
      <w:pPr>
        <w:pStyle w:val="a0"/>
        <w:spacing w:line="260" w:lineRule="exact"/>
        <w:rPr>
          <w:rFonts w:eastAsia="宋体"/>
          <w:bCs/>
          <w:lang w:eastAsia="zh-CN"/>
        </w:rPr>
      </w:pPr>
    </w:p>
    <w:p w:rsidR="009D3724" w:rsidRPr="00182149" w:rsidRDefault="009E7D96" w:rsidP="009D3724">
      <w:pPr>
        <w:pStyle w:val="a0"/>
        <w:ind w:left="420"/>
        <w:jc w:val="center"/>
        <w:rPr>
          <w:rStyle w:val="fontstyle01"/>
          <w:rFonts w:eastAsiaTheme="minorEastAsia" w:hint="eastAsia"/>
          <w:b/>
          <w:lang w:eastAsia="zh-CN"/>
        </w:rPr>
      </w:pPr>
      <w:r>
        <w:object w:dxaOrig="6707" w:dyaOrig="5355">
          <v:shape id="_x0000_i1025" type="#_x0000_t75" style="width:179pt;height:142pt" o:ole="">
            <v:imagedata r:id="rId10" o:title=""/>
          </v:shape>
          <o:OLEObject Type="Embed" ProgID="Visio.Drawing.11" ShapeID="_x0000_i1025" DrawAspect="Content" ObjectID="_1602690796" r:id="rId11"/>
        </w:object>
      </w:r>
    </w:p>
    <w:p w:rsidR="000C4942" w:rsidRPr="00C236BA" w:rsidRDefault="009D3724" w:rsidP="00C236BA">
      <w:pPr>
        <w:pStyle w:val="a0"/>
        <w:ind w:left="420"/>
        <w:jc w:val="center"/>
        <w:rPr>
          <w:rFonts w:ascii="ArialMT" w:eastAsiaTheme="minorEastAsia" w:hAnsi="ArialMT" w:hint="eastAsia"/>
          <w:b/>
          <w:color w:val="000000"/>
          <w:sz w:val="22"/>
          <w:szCs w:val="22"/>
          <w:lang w:eastAsia="zh-CN"/>
        </w:rPr>
      </w:pPr>
      <w:r w:rsidRPr="00BB5B5D">
        <w:rPr>
          <w:rStyle w:val="fontstyle01"/>
          <w:rFonts w:hint="eastAsia"/>
          <w:b/>
        </w:rPr>
        <w:t>Fig.</w:t>
      </w:r>
      <w:r w:rsidR="00216226">
        <w:rPr>
          <w:rStyle w:val="fontstyle01"/>
          <w:rFonts w:eastAsiaTheme="minorEastAsia" w:hint="eastAsia"/>
          <w:b/>
          <w:lang w:eastAsia="zh-CN"/>
        </w:rPr>
        <w:t>2</w:t>
      </w:r>
      <w:r w:rsidRPr="00BB5B5D">
        <w:rPr>
          <w:rStyle w:val="fontstyle01"/>
          <w:rFonts w:hint="eastAsia"/>
          <w:b/>
        </w:rPr>
        <w:t xml:space="preserve"> </w:t>
      </w:r>
      <w:r>
        <w:rPr>
          <w:rStyle w:val="fontstyle01"/>
          <w:rFonts w:eastAsiaTheme="minorEastAsia" w:hint="eastAsia"/>
          <w:b/>
          <w:lang w:eastAsia="zh-CN"/>
        </w:rPr>
        <w:t>PRS pattern for simulation</w:t>
      </w:r>
    </w:p>
    <w:sectPr w:rsidR="000C4942" w:rsidRPr="00C236BA" w:rsidSect="009435B6">
      <w:headerReference w:type="default" r:id="rId12"/>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AA03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5BD" w:rsidRDefault="006665BD">
      <w:r>
        <w:separator/>
      </w:r>
    </w:p>
  </w:endnote>
  <w:endnote w:type="continuationSeparator" w:id="0">
    <w:p w:rsidR="006665BD" w:rsidRDefault="006665B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MT">
    <w:altName w:val="Arial"/>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5BD" w:rsidRDefault="006665BD">
      <w:r>
        <w:separator/>
      </w:r>
    </w:p>
  </w:footnote>
  <w:footnote w:type="continuationSeparator" w:id="0">
    <w:p w:rsidR="006665BD" w:rsidRDefault="006665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C15111"/>
    <w:multiLevelType w:val="hybridMultilevel"/>
    <w:tmpl w:val="46FC8F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5">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8">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26">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24"/>
  </w:num>
  <w:num w:numId="3">
    <w:abstractNumId w:val="9"/>
  </w:num>
  <w:num w:numId="4">
    <w:abstractNumId w:val="23"/>
  </w:num>
  <w:num w:numId="5">
    <w:abstractNumId w:val="27"/>
  </w:num>
  <w:num w:numId="6">
    <w:abstractNumId w:val="11"/>
  </w:num>
  <w:num w:numId="7">
    <w:abstractNumId w:val="15"/>
  </w:num>
  <w:num w:numId="8">
    <w:abstractNumId w:val="12"/>
  </w:num>
  <w:num w:numId="9">
    <w:abstractNumId w:val="5"/>
  </w:num>
  <w:num w:numId="10">
    <w:abstractNumId w:val="4"/>
  </w:num>
  <w:num w:numId="11">
    <w:abstractNumId w:val="14"/>
  </w:num>
  <w:num w:numId="12">
    <w:abstractNumId w:val="0"/>
  </w:num>
  <w:num w:numId="13">
    <w:abstractNumId w:val="1"/>
  </w:num>
  <w:num w:numId="14">
    <w:abstractNumId w:val="26"/>
  </w:num>
  <w:num w:numId="15">
    <w:abstractNumId w:val="21"/>
  </w:num>
  <w:num w:numId="16">
    <w:abstractNumId w:val="17"/>
  </w:num>
  <w:num w:numId="17">
    <w:abstractNumId w:val="16"/>
  </w:num>
  <w:num w:numId="18">
    <w:abstractNumId w:val="10"/>
  </w:num>
  <w:num w:numId="19">
    <w:abstractNumId w:val="19"/>
  </w:num>
  <w:num w:numId="20">
    <w:abstractNumId w:val="2"/>
  </w:num>
  <w:num w:numId="21">
    <w:abstractNumId w:val="3"/>
  </w:num>
  <w:num w:numId="22">
    <w:abstractNumId w:val="18"/>
  </w:num>
  <w:num w:numId="23">
    <w:abstractNumId w:val="20"/>
  </w:num>
  <w:num w:numId="24">
    <w:abstractNumId w:val="22"/>
  </w:num>
  <w:num w:numId="25">
    <w:abstractNumId w:val="25"/>
  </w:num>
  <w:num w:numId="26">
    <w:abstractNumId w:val="8"/>
  </w:num>
  <w:num w:numId="27">
    <w:abstractNumId w:val="28"/>
  </w:num>
  <w:num w:numId="28">
    <w:abstractNumId w:val="7"/>
  </w:num>
  <w:num w:numId="29">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30722"/>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2E6"/>
    <w:rsid w:val="0000242B"/>
    <w:rsid w:val="00002EEC"/>
    <w:rsid w:val="0000314A"/>
    <w:rsid w:val="0000330A"/>
    <w:rsid w:val="00003886"/>
    <w:rsid w:val="0000410D"/>
    <w:rsid w:val="0000460A"/>
    <w:rsid w:val="00004F59"/>
    <w:rsid w:val="00005012"/>
    <w:rsid w:val="0000539E"/>
    <w:rsid w:val="000054C0"/>
    <w:rsid w:val="0000572C"/>
    <w:rsid w:val="00005C84"/>
    <w:rsid w:val="000060C1"/>
    <w:rsid w:val="000063A7"/>
    <w:rsid w:val="000063B8"/>
    <w:rsid w:val="000065F8"/>
    <w:rsid w:val="0000694F"/>
    <w:rsid w:val="00007586"/>
    <w:rsid w:val="0001068D"/>
    <w:rsid w:val="00010791"/>
    <w:rsid w:val="00011580"/>
    <w:rsid w:val="000115AD"/>
    <w:rsid w:val="000116A5"/>
    <w:rsid w:val="0001181C"/>
    <w:rsid w:val="00011C8C"/>
    <w:rsid w:val="00011F30"/>
    <w:rsid w:val="00011FFB"/>
    <w:rsid w:val="00012414"/>
    <w:rsid w:val="000124C4"/>
    <w:rsid w:val="000126F3"/>
    <w:rsid w:val="000137AA"/>
    <w:rsid w:val="0001397F"/>
    <w:rsid w:val="0001422B"/>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41CB"/>
    <w:rsid w:val="000241EC"/>
    <w:rsid w:val="00024293"/>
    <w:rsid w:val="000250AB"/>
    <w:rsid w:val="0002552A"/>
    <w:rsid w:val="00025A64"/>
    <w:rsid w:val="000260C1"/>
    <w:rsid w:val="0002754F"/>
    <w:rsid w:val="00027650"/>
    <w:rsid w:val="0002788F"/>
    <w:rsid w:val="00027B02"/>
    <w:rsid w:val="00027DD0"/>
    <w:rsid w:val="00030134"/>
    <w:rsid w:val="00030815"/>
    <w:rsid w:val="00030BD6"/>
    <w:rsid w:val="00030DFC"/>
    <w:rsid w:val="00031855"/>
    <w:rsid w:val="000325F7"/>
    <w:rsid w:val="00032A7A"/>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BAA"/>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DAA"/>
    <w:rsid w:val="00045071"/>
    <w:rsid w:val="000458FF"/>
    <w:rsid w:val="00046195"/>
    <w:rsid w:val="00046517"/>
    <w:rsid w:val="00046CBF"/>
    <w:rsid w:val="000471CE"/>
    <w:rsid w:val="00047398"/>
    <w:rsid w:val="00047423"/>
    <w:rsid w:val="00047D75"/>
    <w:rsid w:val="00050715"/>
    <w:rsid w:val="00050C60"/>
    <w:rsid w:val="000517C0"/>
    <w:rsid w:val="00051C37"/>
    <w:rsid w:val="000520C7"/>
    <w:rsid w:val="0005214F"/>
    <w:rsid w:val="00052966"/>
    <w:rsid w:val="00053004"/>
    <w:rsid w:val="000537F7"/>
    <w:rsid w:val="00053D7E"/>
    <w:rsid w:val="000540C0"/>
    <w:rsid w:val="00054698"/>
    <w:rsid w:val="0005477E"/>
    <w:rsid w:val="000557DC"/>
    <w:rsid w:val="000559D2"/>
    <w:rsid w:val="00055E49"/>
    <w:rsid w:val="00056B0F"/>
    <w:rsid w:val="0005702C"/>
    <w:rsid w:val="00057693"/>
    <w:rsid w:val="00057B89"/>
    <w:rsid w:val="00057BFD"/>
    <w:rsid w:val="000602E4"/>
    <w:rsid w:val="00060CE4"/>
    <w:rsid w:val="000613E6"/>
    <w:rsid w:val="00062B20"/>
    <w:rsid w:val="000636A7"/>
    <w:rsid w:val="0006415F"/>
    <w:rsid w:val="000641A0"/>
    <w:rsid w:val="000643C3"/>
    <w:rsid w:val="000643CC"/>
    <w:rsid w:val="000647E2"/>
    <w:rsid w:val="00064E16"/>
    <w:rsid w:val="00065625"/>
    <w:rsid w:val="000658F2"/>
    <w:rsid w:val="0006633A"/>
    <w:rsid w:val="0006651A"/>
    <w:rsid w:val="00066AC2"/>
    <w:rsid w:val="00066EFF"/>
    <w:rsid w:val="000675DF"/>
    <w:rsid w:val="0006761F"/>
    <w:rsid w:val="00067B24"/>
    <w:rsid w:val="00067C74"/>
    <w:rsid w:val="00067D9C"/>
    <w:rsid w:val="00070E18"/>
    <w:rsid w:val="00070F5F"/>
    <w:rsid w:val="000710A9"/>
    <w:rsid w:val="00071A17"/>
    <w:rsid w:val="00071E64"/>
    <w:rsid w:val="0007205F"/>
    <w:rsid w:val="000722A7"/>
    <w:rsid w:val="00072353"/>
    <w:rsid w:val="00072F9F"/>
    <w:rsid w:val="000731F9"/>
    <w:rsid w:val="00073716"/>
    <w:rsid w:val="0007378E"/>
    <w:rsid w:val="000738A7"/>
    <w:rsid w:val="0007412F"/>
    <w:rsid w:val="00074227"/>
    <w:rsid w:val="000749EF"/>
    <w:rsid w:val="00074E57"/>
    <w:rsid w:val="00075EFD"/>
    <w:rsid w:val="00075FDA"/>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CF0"/>
    <w:rsid w:val="00090765"/>
    <w:rsid w:val="00090B09"/>
    <w:rsid w:val="00090FD2"/>
    <w:rsid w:val="00091079"/>
    <w:rsid w:val="00091C53"/>
    <w:rsid w:val="00091C8C"/>
    <w:rsid w:val="000921EC"/>
    <w:rsid w:val="0009234A"/>
    <w:rsid w:val="00092E4E"/>
    <w:rsid w:val="000931F0"/>
    <w:rsid w:val="0009327A"/>
    <w:rsid w:val="00093374"/>
    <w:rsid w:val="0009396C"/>
    <w:rsid w:val="00094364"/>
    <w:rsid w:val="00094600"/>
    <w:rsid w:val="00094736"/>
    <w:rsid w:val="00094B3C"/>
    <w:rsid w:val="00094BBC"/>
    <w:rsid w:val="000951E0"/>
    <w:rsid w:val="00095889"/>
    <w:rsid w:val="00095F77"/>
    <w:rsid w:val="00096648"/>
    <w:rsid w:val="00096E01"/>
    <w:rsid w:val="00096F93"/>
    <w:rsid w:val="0009777D"/>
    <w:rsid w:val="00097909"/>
    <w:rsid w:val="00097E27"/>
    <w:rsid w:val="000A0677"/>
    <w:rsid w:val="000A07A7"/>
    <w:rsid w:val="000A09D3"/>
    <w:rsid w:val="000A1A4E"/>
    <w:rsid w:val="000A1BC9"/>
    <w:rsid w:val="000A2339"/>
    <w:rsid w:val="000A2408"/>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BF8"/>
    <w:rsid w:val="000A6C80"/>
    <w:rsid w:val="000A6FDD"/>
    <w:rsid w:val="000A78B8"/>
    <w:rsid w:val="000A7FBE"/>
    <w:rsid w:val="000B012E"/>
    <w:rsid w:val="000B06E4"/>
    <w:rsid w:val="000B0969"/>
    <w:rsid w:val="000B1032"/>
    <w:rsid w:val="000B17B6"/>
    <w:rsid w:val="000B17FB"/>
    <w:rsid w:val="000B1C22"/>
    <w:rsid w:val="000B2AD1"/>
    <w:rsid w:val="000B2F47"/>
    <w:rsid w:val="000B3216"/>
    <w:rsid w:val="000B3390"/>
    <w:rsid w:val="000B33C6"/>
    <w:rsid w:val="000B34C4"/>
    <w:rsid w:val="000B36AD"/>
    <w:rsid w:val="000B36EE"/>
    <w:rsid w:val="000B3EC3"/>
    <w:rsid w:val="000B3F5F"/>
    <w:rsid w:val="000B40D1"/>
    <w:rsid w:val="000B4B77"/>
    <w:rsid w:val="000B50BC"/>
    <w:rsid w:val="000B555C"/>
    <w:rsid w:val="000B56EC"/>
    <w:rsid w:val="000B5A94"/>
    <w:rsid w:val="000B5F99"/>
    <w:rsid w:val="000B5FD6"/>
    <w:rsid w:val="000B6740"/>
    <w:rsid w:val="000B67BB"/>
    <w:rsid w:val="000B6824"/>
    <w:rsid w:val="000B6BBD"/>
    <w:rsid w:val="000B7AC1"/>
    <w:rsid w:val="000B7BB2"/>
    <w:rsid w:val="000C0172"/>
    <w:rsid w:val="000C034A"/>
    <w:rsid w:val="000C0645"/>
    <w:rsid w:val="000C06A6"/>
    <w:rsid w:val="000C0DE3"/>
    <w:rsid w:val="000C1001"/>
    <w:rsid w:val="000C1B5F"/>
    <w:rsid w:val="000C2208"/>
    <w:rsid w:val="000C2275"/>
    <w:rsid w:val="000C291A"/>
    <w:rsid w:val="000C31B8"/>
    <w:rsid w:val="000C3224"/>
    <w:rsid w:val="000C3E89"/>
    <w:rsid w:val="000C3FC8"/>
    <w:rsid w:val="000C48FF"/>
    <w:rsid w:val="000C4942"/>
    <w:rsid w:val="000C4D73"/>
    <w:rsid w:val="000C515A"/>
    <w:rsid w:val="000C55E2"/>
    <w:rsid w:val="000C5A1A"/>
    <w:rsid w:val="000C7599"/>
    <w:rsid w:val="000D0ABD"/>
    <w:rsid w:val="000D0B6B"/>
    <w:rsid w:val="000D13EC"/>
    <w:rsid w:val="000D1557"/>
    <w:rsid w:val="000D1D35"/>
    <w:rsid w:val="000D1E97"/>
    <w:rsid w:val="000D236A"/>
    <w:rsid w:val="000D2554"/>
    <w:rsid w:val="000D284E"/>
    <w:rsid w:val="000D29A0"/>
    <w:rsid w:val="000D30E4"/>
    <w:rsid w:val="000D3112"/>
    <w:rsid w:val="000D360C"/>
    <w:rsid w:val="000D3A53"/>
    <w:rsid w:val="000D3C4D"/>
    <w:rsid w:val="000D40A6"/>
    <w:rsid w:val="000D5391"/>
    <w:rsid w:val="000D5894"/>
    <w:rsid w:val="000D5C6A"/>
    <w:rsid w:val="000D5FEF"/>
    <w:rsid w:val="000D65E6"/>
    <w:rsid w:val="000E068D"/>
    <w:rsid w:val="000E078F"/>
    <w:rsid w:val="000E0F87"/>
    <w:rsid w:val="000E1909"/>
    <w:rsid w:val="000E1AEE"/>
    <w:rsid w:val="000E1DE8"/>
    <w:rsid w:val="000E3A01"/>
    <w:rsid w:val="000E3C6B"/>
    <w:rsid w:val="000E4629"/>
    <w:rsid w:val="000E7159"/>
    <w:rsid w:val="000E7D93"/>
    <w:rsid w:val="000E7E98"/>
    <w:rsid w:val="000E7F62"/>
    <w:rsid w:val="000F00ED"/>
    <w:rsid w:val="000F1063"/>
    <w:rsid w:val="000F11F0"/>
    <w:rsid w:val="000F1445"/>
    <w:rsid w:val="000F15E1"/>
    <w:rsid w:val="000F1F75"/>
    <w:rsid w:val="000F26CF"/>
    <w:rsid w:val="000F27C5"/>
    <w:rsid w:val="000F306D"/>
    <w:rsid w:val="000F332B"/>
    <w:rsid w:val="000F38D0"/>
    <w:rsid w:val="000F3F5E"/>
    <w:rsid w:val="000F468E"/>
    <w:rsid w:val="000F57D5"/>
    <w:rsid w:val="000F5F1C"/>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DD"/>
    <w:rsid w:val="00114B37"/>
    <w:rsid w:val="00114BD9"/>
    <w:rsid w:val="00114F04"/>
    <w:rsid w:val="001151F9"/>
    <w:rsid w:val="00115911"/>
    <w:rsid w:val="00117296"/>
    <w:rsid w:val="00117423"/>
    <w:rsid w:val="001174AC"/>
    <w:rsid w:val="0011759E"/>
    <w:rsid w:val="00120929"/>
    <w:rsid w:val="00120A72"/>
    <w:rsid w:val="00121645"/>
    <w:rsid w:val="001216B6"/>
    <w:rsid w:val="00122469"/>
    <w:rsid w:val="0012248C"/>
    <w:rsid w:val="001228D2"/>
    <w:rsid w:val="001229D2"/>
    <w:rsid w:val="00123327"/>
    <w:rsid w:val="001233A1"/>
    <w:rsid w:val="00123B33"/>
    <w:rsid w:val="00123E23"/>
    <w:rsid w:val="00123E88"/>
    <w:rsid w:val="0012412F"/>
    <w:rsid w:val="00124AAD"/>
    <w:rsid w:val="00124BE6"/>
    <w:rsid w:val="00125C01"/>
    <w:rsid w:val="00125CA4"/>
    <w:rsid w:val="00125ED7"/>
    <w:rsid w:val="00126884"/>
    <w:rsid w:val="00126A1D"/>
    <w:rsid w:val="00127206"/>
    <w:rsid w:val="00127764"/>
    <w:rsid w:val="001279D0"/>
    <w:rsid w:val="00127CC0"/>
    <w:rsid w:val="00127EA2"/>
    <w:rsid w:val="00130753"/>
    <w:rsid w:val="00130B3A"/>
    <w:rsid w:val="00130B83"/>
    <w:rsid w:val="00130EAE"/>
    <w:rsid w:val="00131B87"/>
    <w:rsid w:val="001323A2"/>
    <w:rsid w:val="001326B7"/>
    <w:rsid w:val="00132726"/>
    <w:rsid w:val="001328A9"/>
    <w:rsid w:val="00132BAC"/>
    <w:rsid w:val="00132CFC"/>
    <w:rsid w:val="0013361D"/>
    <w:rsid w:val="001343FD"/>
    <w:rsid w:val="00134727"/>
    <w:rsid w:val="00134974"/>
    <w:rsid w:val="00134B9D"/>
    <w:rsid w:val="00135525"/>
    <w:rsid w:val="0013594B"/>
    <w:rsid w:val="00135972"/>
    <w:rsid w:val="00135A19"/>
    <w:rsid w:val="00135A9F"/>
    <w:rsid w:val="00136179"/>
    <w:rsid w:val="0013618B"/>
    <w:rsid w:val="001364B9"/>
    <w:rsid w:val="00136576"/>
    <w:rsid w:val="0013659E"/>
    <w:rsid w:val="0013688A"/>
    <w:rsid w:val="00136C03"/>
    <w:rsid w:val="00136EA1"/>
    <w:rsid w:val="001378AC"/>
    <w:rsid w:val="00137CB2"/>
    <w:rsid w:val="00137CD3"/>
    <w:rsid w:val="001405C9"/>
    <w:rsid w:val="00140A67"/>
    <w:rsid w:val="00140B4E"/>
    <w:rsid w:val="001410A9"/>
    <w:rsid w:val="001416E8"/>
    <w:rsid w:val="00141757"/>
    <w:rsid w:val="00141AC2"/>
    <w:rsid w:val="00141B8E"/>
    <w:rsid w:val="001421B1"/>
    <w:rsid w:val="001421D0"/>
    <w:rsid w:val="0014227B"/>
    <w:rsid w:val="001426D9"/>
    <w:rsid w:val="00143B65"/>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97A"/>
    <w:rsid w:val="001511AD"/>
    <w:rsid w:val="0015172E"/>
    <w:rsid w:val="00151BB2"/>
    <w:rsid w:val="00151D3F"/>
    <w:rsid w:val="0015290C"/>
    <w:rsid w:val="00153000"/>
    <w:rsid w:val="0015312D"/>
    <w:rsid w:val="001532B4"/>
    <w:rsid w:val="00153307"/>
    <w:rsid w:val="00153B22"/>
    <w:rsid w:val="00154789"/>
    <w:rsid w:val="00154F45"/>
    <w:rsid w:val="0015571A"/>
    <w:rsid w:val="00155876"/>
    <w:rsid w:val="00155B12"/>
    <w:rsid w:val="00155CD9"/>
    <w:rsid w:val="00156CCB"/>
    <w:rsid w:val="00156EF4"/>
    <w:rsid w:val="00157A72"/>
    <w:rsid w:val="00157BD9"/>
    <w:rsid w:val="00157D16"/>
    <w:rsid w:val="00157E43"/>
    <w:rsid w:val="00160386"/>
    <w:rsid w:val="00160C79"/>
    <w:rsid w:val="00161189"/>
    <w:rsid w:val="0016162B"/>
    <w:rsid w:val="00161DC1"/>
    <w:rsid w:val="00161E41"/>
    <w:rsid w:val="00161F27"/>
    <w:rsid w:val="001631C7"/>
    <w:rsid w:val="0016331D"/>
    <w:rsid w:val="00163436"/>
    <w:rsid w:val="00164712"/>
    <w:rsid w:val="0016473C"/>
    <w:rsid w:val="00164D4A"/>
    <w:rsid w:val="0016547B"/>
    <w:rsid w:val="0016584C"/>
    <w:rsid w:val="00165B1F"/>
    <w:rsid w:val="00165F6C"/>
    <w:rsid w:val="00166941"/>
    <w:rsid w:val="00166AE0"/>
    <w:rsid w:val="00167384"/>
    <w:rsid w:val="00167535"/>
    <w:rsid w:val="0016758C"/>
    <w:rsid w:val="001678FF"/>
    <w:rsid w:val="00167AE3"/>
    <w:rsid w:val="00167B82"/>
    <w:rsid w:val="00167C0C"/>
    <w:rsid w:val="00167E3C"/>
    <w:rsid w:val="001702B2"/>
    <w:rsid w:val="001707AA"/>
    <w:rsid w:val="00170ED8"/>
    <w:rsid w:val="00171558"/>
    <w:rsid w:val="00171B9B"/>
    <w:rsid w:val="00172501"/>
    <w:rsid w:val="00172A35"/>
    <w:rsid w:val="00172D8C"/>
    <w:rsid w:val="001743B2"/>
    <w:rsid w:val="00175564"/>
    <w:rsid w:val="001759F9"/>
    <w:rsid w:val="00175C10"/>
    <w:rsid w:val="0017669A"/>
    <w:rsid w:val="0017685B"/>
    <w:rsid w:val="00176D09"/>
    <w:rsid w:val="00176D18"/>
    <w:rsid w:val="00177528"/>
    <w:rsid w:val="00177CD9"/>
    <w:rsid w:val="00180604"/>
    <w:rsid w:val="00180CB0"/>
    <w:rsid w:val="00182149"/>
    <w:rsid w:val="001829FA"/>
    <w:rsid w:val="001830A4"/>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2E5"/>
    <w:rsid w:val="0019344F"/>
    <w:rsid w:val="001938A7"/>
    <w:rsid w:val="00193FB1"/>
    <w:rsid w:val="0019423B"/>
    <w:rsid w:val="00194321"/>
    <w:rsid w:val="00194C1C"/>
    <w:rsid w:val="00196DC5"/>
    <w:rsid w:val="00196F6F"/>
    <w:rsid w:val="001970DE"/>
    <w:rsid w:val="00197B2C"/>
    <w:rsid w:val="001A0275"/>
    <w:rsid w:val="001A0308"/>
    <w:rsid w:val="001A1084"/>
    <w:rsid w:val="001A181F"/>
    <w:rsid w:val="001A1CCE"/>
    <w:rsid w:val="001A1EC2"/>
    <w:rsid w:val="001A2279"/>
    <w:rsid w:val="001A236E"/>
    <w:rsid w:val="001A289B"/>
    <w:rsid w:val="001A29E7"/>
    <w:rsid w:val="001A2C5C"/>
    <w:rsid w:val="001A3353"/>
    <w:rsid w:val="001A362D"/>
    <w:rsid w:val="001A3F69"/>
    <w:rsid w:val="001A40FD"/>
    <w:rsid w:val="001A458F"/>
    <w:rsid w:val="001A4992"/>
    <w:rsid w:val="001A4F27"/>
    <w:rsid w:val="001A51EB"/>
    <w:rsid w:val="001A551B"/>
    <w:rsid w:val="001A59DD"/>
    <w:rsid w:val="001A5F47"/>
    <w:rsid w:val="001A5F9D"/>
    <w:rsid w:val="001A69A2"/>
    <w:rsid w:val="001A727B"/>
    <w:rsid w:val="001A7A7E"/>
    <w:rsid w:val="001A7C3E"/>
    <w:rsid w:val="001A7D4F"/>
    <w:rsid w:val="001B03B7"/>
    <w:rsid w:val="001B071E"/>
    <w:rsid w:val="001B09AD"/>
    <w:rsid w:val="001B162B"/>
    <w:rsid w:val="001B1D92"/>
    <w:rsid w:val="001B1E09"/>
    <w:rsid w:val="001B1E4A"/>
    <w:rsid w:val="001B2958"/>
    <w:rsid w:val="001B311D"/>
    <w:rsid w:val="001B3934"/>
    <w:rsid w:val="001B3B5D"/>
    <w:rsid w:val="001B3C54"/>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54"/>
    <w:rsid w:val="001C0BC4"/>
    <w:rsid w:val="001C0DDE"/>
    <w:rsid w:val="001C1282"/>
    <w:rsid w:val="001C1A97"/>
    <w:rsid w:val="001C21BC"/>
    <w:rsid w:val="001C235F"/>
    <w:rsid w:val="001C2408"/>
    <w:rsid w:val="001C2710"/>
    <w:rsid w:val="001C3430"/>
    <w:rsid w:val="001C347B"/>
    <w:rsid w:val="001C3779"/>
    <w:rsid w:val="001C3D68"/>
    <w:rsid w:val="001C41EF"/>
    <w:rsid w:val="001C48A4"/>
    <w:rsid w:val="001C4D23"/>
    <w:rsid w:val="001C4F0D"/>
    <w:rsid w:val="001C56C5"/>
    <w:rsid w:val="001C5AE9"/>
    <w:rsid w:val="001C5D2D"/>
    <w:rsid w:val="001C5EE0"/>
    <w:rsid w:val="001C626F"/>
    <w:rsid w:val="001C7268"/>
    <w:rsid w:val="001C78FC"/>
    <w:rsid w:val="001C7F0C"/>
    <w:rsid w:val="001D096F"/>
    <w:rsid w:val="001D0DD1"/>
    <w:rsid w:val="001D155F"/>
    <w:rsid w:val="001D3507"/>
    <w:rsid w:val="001D363E"/>
    <w:rsid w:val="001D3CC4"/>
    <w:rsid w:val="001D4355"/>
    <w:rsid w:val="001D5C94"/>
    <w:rsid w:val="001D6C50"/>
    <w:rsid w:val="001D6E2D"/>
    <w:rsid w:val="001D74FE"/>
    <w:rsid w:val="001D7C38"/>
    <w:rsid w:val="001E0086"/>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F5"/>
    <w:rsid w:val="001E4547"/>
    <w:rsid w:val="001E4562"/>
    <w:rsid w:val="001E4AE5"/>
    <w:rsid w:val="001E4EB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A07"/>
    <w:rsid w:val="001F3C10"/>
    <w:rsid w:val="001F3FCA"/>
    <w:rsid w:val="001F40BC"/>
    <w:rsid w:val="001F463F"/>
    <w:rsid w:val="001F47EF"/>
    <w:rsid w:val="001F4893"/>
    <w:rsid w:val="001F49B7"/>
    <w:rsid w:val="001F4D40"/>
    <w:rsid w:val="001F52ED"/>
    <w:rsid w:val="001F6DC8"/>
    <w:rsid w:val="001F7C6D"/>
    <w:rsid w:val="002007F1"/>
    <w:rsid w:val="00201693"/>
    <w:rsid w:val="00201D35"/>
    <w:rsid w:val="0020210B"/>
    <w:rsid w:val="002024CB"/>
    <w:rsid w:val="00202831"/>
    <w:rsid w:val="00203036"/>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9B1"/>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C34"/>
    <w:rsid w:val="002151C8"/>
    <w:rsid w:val="002157BD"/>
    <w:rsid w:val="00215939"/>
    <w:rsid w:val="00216096"/>
    <w:rsid w:val="0021612A"/>
    <w:rsid w:val="00216226"/>
    <w:rsid w:val="0021641A"/>
    <w:rsid w:val="0021696C"/>
    <w:rsid w:val="00217392"/>
    <w:rsid w:val="002176D8"/>
    <w:rsid w:val="002179B9"/>
    <w:rsid w:val="002179E1"/>
    <w:rsid w:val="00217AE5"/>
    <w:rsid w:val="00220DAD"/>
    <w:rsid w:val="002210AD"/>
    <w:rsid w:val="002214C5"/>
    <w:rsid w:val="00221675"/>
    <w:rsid w:val="00221D1E"/>
    <w:rsid w:val="00221F3B"/>
    <w:rsid w:val="00222AEC"/>
    <w:rsid w:val="00222B25"/>
    <w:rsid w:val="00222F65"/>
    <w:rsid w:val="002230CF"/>
    <w:rsid w:val="002238CC"/>
    <w:rsid w:val="00225241"/>
    <w:rsid w:val="00225551"/>
    <w:rsid w:val="002263E3"/>
    <w:rsid w:val="00226865"/>
    <w:rsid w:val="00226BB0"/>
    <w:rsid w:val="0022746C"/>
    <w:rsid w:val="002302DB"/>
    <w:rsid w:val="00230EF1"/>
    <w:rsid w:val="002318A3"/>
    <w:rsid w:val="00231E3A"/>
    <w:rsid w:val="0023222B"/>
    <w:rsid w:val="0023247D"/>
    <w:rsid w:val="00232958"/>
    <w:rsid w:val="00232E41"/>
    <w:rsid w:val="00233818"/>
    <w:rsid w:val="002342DD"/>
    <w:rsid w:val="002344A0"/>
    <w:rsid w:val="00234606"/>
    <w:rsid w:val="00234701"/>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B3F"/>
    <w:rsid w:val="00243F28"/>
    <w:rsid w:val="00244A81"/>
    <w:rsid w:val="00244DD6"/>
    <w:rsid w:val="00245113"/>
    <w:rsid w:val="002457C9"/>
    <w:rsid w:val="00245F1A"/>
    <w:rsid w:val="00246453"/>
    <w:rsid w:val="00246A67"/>
    <w:rsid w:val="00250272"/>
    <w:rsid w:val="002503F2"/>
    <w:rsid w:val="002506CB"/>
    <w:rsid w:val="00250A1E"/>
    <w:rsid w:val="0025126E"/>
    <w:rsid w:val="0025177C"/>
    <w:rsid w:val="00251EA9"/>
    <w:rsid w:val="00251FFE"/>
    <w:rsid w:val="002521C5"/>
    <w:rsid w:val="002522BE"/>
    <w:rsid w:val="0025230A"/>
    <w:rsid w:val="002523E6"/>
    <w:rsid w:val="00252753"/>
    <w:rsid w:val="002532EE"/>
    <w:rsid w:val="0025337F"/>
    <w:rsid w:val="002534E6"/>
    <w:rsid w:val="0025351C"/>
    <w:rsid w:val="00254C8E"/>
    <w:rsid w:val="002552C6"/>
    <w:rsid w:val="00255BC1"/>
    <w:rsid w:val="00256B58"/>
    <w:rsid w:val="002572EA"/>
    <w:rsid w:val="002573BB"/>
    <w:rsid w:val="00257BA5"/>
    <w:rsid w:val="00257C00"/>
    <w:rsid w:val="00257C26"/>
    <w:rsid w:val="002609BD"/>
    <w:rsid w:val="00260DC3"/>
    <w:rsid w:val="0026130C"/>
    <w:rsid w:val="002617E4"/>
    <w:rsid w:val="00262256"/>
    <w:rsid w:val="002625DD"/>
    <w:rsid w:val="00262A34"/>
    <w:rsid w:val="00262E39"/>
    <w:rsid w:val="00263019"/>
    <w:rsid w:val="002633A6"/>
    <w:rsid w:val="00263CEB"/>
    <w:rsid w:val="002648B0"/>
    <w:rsid w:val="0026493C"/>
    <w:rsid w:val="002652B0"/>
    <w:rsid w:val="00265A7B"/>
    <w:rsid w:val="00265D85"/>
    <w:rsid w:val="00265D91"/>
    <w:rsid w:val="0026623C"/>
    <w:rsid w:val="0026661C"/>
    <w:rsid w:val="00266E6B"/>
    <w:rsid w:val="00267592"/>
    <w:rsid w:val="0026784C"/>
    <w:rsid w:val="00267DBA"/>
    <w:rsid w:val="002701A0"/>
    <w:rsid w:val="00271179"/>
    <w:rsid w:val="0027121D"/>
    <w:rsid w:val="0027123C"/>
    <w:rsid w:val="002717A3"/>
    <w:rsid w:val="00272414"/>
    <w:rsid w:val="002733B9"/>
    <w:rsid w:val="00273AA1"/>
    <w:rsid w:val="00273C79"/>
    <w:rsid w:val="00273CCD"/>
    <w:rsid w:val="00273EB1"/>
    <w:rsid w:val="00274054"/>
    <w:rsid w:val="00274641"/>
    <w:rsid w:val="00274BDE"/>
    <w:rsid w:val="00274FDD"/>
    <w:rsid w:val="00275037"/>
    <w:rsid w:val="00275303"/>
    <w:rsid w:val="00275952"/>
    <w:rsid w:val="00275A14"/>
    <w:rsid w:val="00275DB2"/>
    <w:rsid w:val="002761A1"/>
    <w:rsid w:val="0027628C"/>
    <w:rsid w:val="002763EA"/>
    <w:rsid w:val="0027662B"/>
    <w:rsid w:val="002766C7"/>
    <w:rsid w:val="00277B9B"/>
    <w:rsid w:val="002802E9"/>
    <w:rsid w:val="002802F5"/>
    <w:rsid w:val="00280862"/>
    <w:rsid w:val="00280C3C"/>
    <w:rsid w:val="00281228"/>
    <w:rsid w:val="00281B88"/>
    <w:rsid w:val="00281F30"/>
    <w:rsid w:val="00281FAD"/>
    <w:rsid w:val="00282534"/>
    <w:rsid w:val="00282907"/>
    <w:rsid w:val="002833D4"/>
    <w:rsid w:val="00283D10"/>
    <w:rsid w:val="00284367"/>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0AD"/>
    <w:rsid w:val="00293F4E"/>
    <w:rsid w:val="00293FCF"/>
    <w:rsid w:val="00295560"/>
    <w:rsid w:val="00296077"/>
    <w:rsid w:val="00296421"/>
    <w:rsid w:val="00297314"/>
    <w:rsid w:val="002974BF"/>
    <w:rsid w:val="00297743"/>
    <w:rsid w:val="00297C09"/>
    <w:rsid w:val="00297D26"/>
    <w:rsid w:val="002A04D2"/>
    <w:rsid w:val="002A0E29"/>
    <w:rsid w:val="002A1CAD"/>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BD6"/>
    <w:rsid w:val="002B6B19"/>
    <w:rsid w:val="002B7006"/>
    <w:rsid w:val="002B72A6"/>
    <w:rsid w:val="002B72C2"/>
    <w:rsid w:val="002B7D11"/>
    <w:rsid w:val="002C04E2"/>
    <w:rsid w:val="002C061B"/>
    <w:rsid w:val="002C09D3"/>
    <w:rsid w:val="002C1177"/>
    <w:rsid w:val="002C1254"/>
    <w:rsid w:val="002C1378"/>
    <w:rsid w:val="002C1A70"/>
    <w:rsid w:val="002C1FF8"/>
    <w:rsid w:val="002C22B6"/>
    <w:rsid w:val="002C247F"/>
    <w:rsid w:val="002C2645"/>
    <w:rsid w:val="002C2D40"/>
    <w:rsid w:val="002C362D"/>
    <w:rsid w:val="002C3953"/>
    <w:rsid w:val="002C3DC8"/>
    <w:rsid w:val="002C4414"/>
    <w:rsid w:val="002C509A"/>
    <w:rsid w:val="002C5BBA"/>
    <w:rsid w:val="002C5D62"/>
    <w:rsid w:val="002C6034"/>
    <w:rsid w:val="002C607D"/>
    <w:rsid w:val="002C6318"/>
    <w:rsid w:val="002C662D"/>
    <w:rsid w:val="002C6675"/>
    <w:rsid w:val="002C67C7"/>
    <w:rsid w:val="002C7649"/>
    <w:rsid w:val="002C774A"/>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4ECF"/>
    <w:rsid w:val="002D5195"/>
    <w:rsid w:val="002D643A"/>
    <w:rsid w:val="002D6779"/>
    <w:rsid w:val="002D67F3"/>
    <w:rsid w:val="002D6BB6"/>
    <w:rsid w:val="002D7187"/>
    <w:rsid w:val="002D727A"/>
    <w:rsid w:val="002D72CC"/>
    <w:rsid w:val="002D74CF"/>
    <w:rsid w:val="002D75C9"/>
    <w:rsid w:val="002D7CDE"/>
    <w:rsid w:val="002E0347"/>
    <w:rsid w:val="002E093C"/>
    <w:rsid w:val="002E0EFB"/>
    <w:rsid w:val="002E1B11"/>
    <w:rsid w:val="002E1D8F"/>
    <w:rsid w:val="002E210F"/>
    <w:rsid w:val="002E2639"/>
    <w:rsid w:val="002E3EB3"/>
    <w:rsid w:val="002E42FD"/>
    <w:rsid w:val="002E4D1F"/>
    <w:rsid w:val="002E4E55"/>
    <w:rsid w:val="002E508A"/>
    <w:rsid w:val="002E5479"/>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3F8"/>
    <w:rsid w:val="002F052A"/>
    <w:rsid w:val="002F1410"/>
    <w:rsid w:val="002F1587"/>
    <w:rsid w:val="002F1DC3"/>
    <w:rsid w:val="002F1F4C"/>
    <w:rsid w:val="002F214C"/>
    <w:rsid w:val="002F22CC"/>
    <w:rsid w:val="002F3228"/>
    <w:rsid w:val="002F339C"/>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6E6"/>
    <w:rsid w:val="00302881"/>
    <w:rsid w:val="00302BD0"/>
    <w:rsid w:val="003031BF"/>
    <w:rsid w:val="00303392"/>
    <w:rsid w:val="003039E6"/>
    <w:rsid w:val="00303AFB"/>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065"/>
    <w:rsid w:val="003123AA"/>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922"/>
    <w:rsid w:val="003239A5"/>
    <w:rsid w:val="00323D47"/>
    <w:rsid w:val="00324195"/>
    <w:rsid w:val="0032441E"/>
    <w:rsid w:val="00324F39"/>
    <w:rsid w:val="00325630"/>
    <w:rsid w:val="003257CB"/>
    <w:rsid w:val="00325E81"/>
    <w:rsid w:val="0032602D"/>
    <w:rsid w:val="003261E7"/>
    <w:rsid w:val="00326224"/>
    <w:rsid w:val="003266C9"/>
    <w:rsid w:val="00326B27"/>
    <w:rsid w:val="00326CBB"/>
    <w:rsid w:val="00326D1B"/>
    <w:rsid w:val="00327290"/>
    <w:rsid w:val="003302F1"/>
    <w:rsid w:val="0033077D"/>
    <w:rsid w:val="00330F36"/>
    <w:rsid w:val="00331554"/>
    <w:rsid w:val="003316B7"/>
    <w:rsid w:val="003324D7"/>
    <w:rsid w:val="00332C58"/>
    <w:rsid w:val="00332DB3"/>
    <w:rsid w:val="0033364B"/>
    <w:rsid w:val="00333FCF"/>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23D"/>
    <w:rsid w:val="0034291E"/>
    <w:rsid w:val="00342A2D"/>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4E6"/>
    <w:rsid w:val="0035183E"/>
    <w:rsid w:val="00351B3E"/>
    <w:rsid w:val="00351BC6"/>
    <w:rsid w:val="00351F33"/>
    <w:rsid w:val="003520BA"/>
    <w:rsid w:val="00352C3E"/>
    <w:rsid w:val="00353048"/>
    <w:rsid w:val="0035372B"/>
    <w:rsid w:val="003538E6"/>
    <w:rsid w:val="003543CC"/>
    <w:rsid w:val="00355836"/>
    <w:rsid w:val="00355BC7"/>
    <w:rsid w:val="00355EDA"/>
    <w:rsid w:val="0035652A"/>
    <w:rsid w:val="00356BB4"/>
    <w:rsid w:val="00357D90"/>
    <w:rsid w:val="003600E6"/>
    <w:rsid w:val="003605AC"/>
    <w:rsid w:val="00360649"/>
    <w:rsid w:val="00360E25"/>
    <w:rsid w:val="00360F55"/>
    <w:rsid w:val="003611D5"/>
    <w:rsid w:val="0036120F"/>
    <w:rsid w:val="00361A29"/>
    <w:rsid w:val="00361C59"/>
    <w:rsid w:val="00361E49"/>
    <w:rsid w:val="00361E8B"/>
    <w:rsid w:val="00361F7A"/>
    <w:rsid w:val="0036283C"/>
    <w:rsid w:val="00363552"/>
    <w:rsid w:val="00363A13"/>
    <w:rsid w:val="00364311"/>
    <w:rsid w:val="0036465F"/>
    <w:rsid w:val="003647DD"/>
    <w:rsid w:val="00364B55"/>
    <w:rsid w:val="0036569E"/>
    <w:rsid w:val="00365EFB"/>
    <w:rsid w:val="00365F52"/>
    <w:rsid w:val="00367E11"/>
    <w:rsid w:val="00370D82"/>
    <w:rsid w:val="00371037"/>
    <w:rsid w:val="00371656"/>
    <w:rsid w:val="003727D1"/>
    <w:rsid w:val="00372BF3"/>
    <w:rsid w:val="003731FE"/>
    <w:rsid w:val="003735F6"/>
    <w:rsid w:val="00373824"/>
    <w:rsid w:val="0037397C"/>
    <w:rsid w:val="00373EFB"/>
    <w:rsid w:val="0037540A"/>
    <w:rsid w:val="0037575D"/>
    <w:rsid w:val="0037711F"/>
    <w:rsid w:val="003771A5"/>
    <w:rsid w:val="00377325"/>
    <w:rsid w:val="00377CDF"/>
    <w:rsid w:val="003817C3"/>
    <w:rsid w:val="00381CCA"/>
    <w:rsid w:val="00382699"/>
    <w:rsid w:val="003828AF"/>
    <w:rsid w:val="00382AA7"/>
    <w:rsid w:val="00382C54"/>
    <w:rsid w:val="00382F03"/>
    <w:rsid w:val="0038335C"/>
    <w:rsid w:val="003835FA"/>
    <w:rsid w:val="00384BD8"/>
    <w:rsid w:val="00384CFE"/>
    <w:rsid w:val="003860AA"/>
    <w:rsid w:val="00386944"/>
    <w:rsid w:val="00386C50"/>
    <w:rsid w:val="00386D1C"/>
    <w:rsid w:val="003870EF"/>
    <w:rsid w:val="0038772F"/>
    <w:rsid w:val="003877CD"/>
    <w:rsid w:val="00387E67"/>
    <w:rsid w:val="00390C9F"/>
    <w:rsid w:val="00390D20"/>
    <w:rsid w:val="00391548"/>
    <w:rsid w:val="003919B8"/>
    <w:rsid w:val="00391D58"/>
    <w:rsid w:val="00392313"/>
    <w:rsid w:val="00393348"/>
    <w:rsid w:val="003935ED"/>
    <w:rsid w:val="00393815"/>
    <w:rsid w:val="003938DB"/>
    <w:rsid w:val="003940C5"/>
    <w:rsid w:val="00394722"/>
    <w:rsid w:val="0039511F"/>
    <w:rsid w:val="0039529D"/>
    <w:rsid w:val="00395308"/>
    <w:rsid w:val="00395875"/>
    <w:rsid w:val="00395898"/>
    <w:rsid w:val="003959CC"/>
    <w:rsid w:val="00395D00"/>
    <w:rsid w:val="00395EE4"/>
    <w:rsid w:val="003961DC"/>
    <w:rsid w:val="00396C26"/>
    <w:rsid w:val="0039788B"/>
    <w:rsid w:val="0039790C"/>
    <w:rsid w:val="00397A79"/>
    <w:rsid w:val="003A00CB"/>
    <w:rsid w:val="003A0B14"/>
    <w:rsid w:val="003A0B7F"/>
    <w:rsid w:val="003A14A1"/>
    <w:rsid w:val="003A1BD2"/>
    <w:rsid w:val="003A1DA5"/>
    <w:rsid w:val="003A2B9E"/>
    <w:rsid w:val="003A375E"/>
    <w:rsid w:val="003A402D"/>
    <w:rsid w:val="003A489C"/>
    <w:rsid w:val="003A4C9C"/>
    <w:rsid w:val="003A5013"/>
    <w:rsid w:val="003A5188"/>
    <w:rsid w:val="003A5312"/>
    <w:rsid w:val="003A571D"/>
    <w:rsid w:val="003A5AF4"/>
    <w:rsid w:val="003A603C"/>
    <w:rsid w:val="003A64D1"/>
    <w:rsid w:val="003A6F54"/>
    <w:rsid w:val="003A7426"/>
    <w:rsid w:val="003A749E"/>
    <w:rsid w:val="003A75D8"/>
    <w:rsid w:val="003A787B"/>
    <w:rsid w:val="003A7EBD"/>
    <w:rsid w:val="003B04F1"/>
    <w:rsid w:val="003B0679"/>
    <w:rsid w:val="003B1813"/>
    <w:rsid w:val="003B1B84"/>
    <w:rsid w:val="003B1D53"/>
    <w:rsid w:val="003B2BE6"/>
    <w:rsid w:val="003B2DB4"/>
    <w:rsid w:val="003B2F65"/>
    <w:rsid w:val="003B361E"/>
    <w:rsid w:val="003B3977"/>
    <w:rsid w:val="003B4706"/>
    <w:rsid w:val="003B47A3"/>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C68"/>
    <w:rsid w:val="003C0EFA"/>
    <w:rsid w:val="003C0FE1"/>
    <w:rsid w:val="003C14B1"/>
    <w:rsid w:val="003C1DA4"/>
    <w:rsid w:val="003C3267"/>
    <w:rsid w:val="003C39CD"/>
    <w:rsid w:val="003C3D71"/>
    <w:rsid w:val="003C3F11"/>
    <w:rsid w:val="003C5004"/>
    <w:rsid w:val="003C5336"/>
    <w:rsid w:val="003C55B4"/>
    <w:rsid w:val="003C570C"/>
    <w:rsid w:val="003C6131"/>
    <w:rsid w:val="003C7031"/>
    <w:rsid w:val="003C7B3F"/>
    <w:rsid w:val="003C7ED7"/>
    <w:rsid w:val="003D0811"/>
    <w:rsid w:val="003D0A0C"/>
    <w:rsid w:val="003D19EF"/>
    <w:rsid w:val="003D1B7D"/>
    <w:rsid w:val="003D1F9C"/>
    <w:rsid w:val="003D2438"/>
    <w:rsid w:val="003D272A"/>
    <w:rsid w:val="003D2926"/>
    <w:rsid w:val="003D321F"/>
    <w:rsid w:val="003D3672"/>
    <w:rsid w:val="003D36FE"/>
    <w:rsid w:val="003D3B4F"/>
    <w:rsid w:val="003D40AE"/>
    <w:rsid w:val="003D4221"/>
    <w:rsid w:val="003D45F8"/>
    <w:rsid w:val="003D485D"/>
    <w:rsid w:val="003D5B2D"/>
    <w:rsid w:val="003D6E9F"/>
    <w:rsid w:val="003D7269"/>
    <w:rsid w:val="003D7328"/>
    <w:rsid w:val="003D7850"/>
    <w:rsid w:val="003E138E"/>
    <w:rsid w:val="003E1398"/>
    <w:rsid w:val="003E16A6"/>
    <w:rsid w:val="003E16E0"/>
    <w:rsid w:val="003E1C53"/>
    <w:rsid w:val="003E20C7"/>
    <w:rsid w:val="003E20E4"/>
    <w:rsid w:val="003E2551"/>
    <w:rsid w:val="003E3016"/>
    <w:rsid w:val="003E316E"/>
    <w:rsid w:val="003E334A"/>
    <w:rsid w:val="003E41E1"/>
    <w:rsid w:val="003E4357"/>
    <w:rsid w:val="003E466A"/>
    <w:rsid w:val="003E534C"/>
    <w:rsid w:val="003E55C2"/>
    <w:rsid w:val="003E5948"/>
    <w:rsid w:val="003E5960"/>
    <w:rsid w:val="003E5A23"/>
    <w:rsid w:val="003E5CA6"/>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9E3"/>
    <w:rsid w:val="003F2BAF"/>
    <w:rsid w:val="003F3219"/>
    <w:rsid w:val="003F33A3"/>
    <w:rsid w:val="003F33E9"/>
    <w:rsid w:val="003F34A7"/>
    <w:rsid w:val="003F36BD"/>
    <w:rsid w:val="003F3801"/>
    <w:rsid w:val="003F3CD7"/>
    <w:rsid w:val="003F3F98"/>
    <w:rsid w:val="003F43E2"/>
    <w:rsid w:val="003F4BF9"/>
    <w:rsid w:val="003F5371"/>
    <w:rsid w:val="003F56D4"/>
    <w:rsid w:val="003F5A2F"/>
    <w:rsid w:val="003F5B55"/>
    <w:rsid w:val="003F6648"/>
    <w:rsid w:val="003F6809"/>
    <w:rsid w:val="003F6C92"/>
    <w:rsid w:val="003F6ED2"/>
    <w:rsid w:val="003F75EB"/>
    <w:rsid w:val="003F7AC9"/>
    <w:rsid w:val="003F7BDA"/>
    <w:rsid w:val="003F7C3A"/>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126A"/>
    <w:rsid w:val="00412A5D"/>
    <w:rsid w:val="00413096"/>
    <w:rsid w:val="0041344F"/>
    <w:rsid w:val="004138BB"/>
    <w:rsid w:val="00413DAD"/>
    <w:rsid w:val="00413E9E"/>
    <w:rsid w:val="004143FC"/>
    <w:rsid w:val="00414968"/>
    <w:rsid w:val="00414A8B"/>
    <w:rsid w:val="00414CFC"/>
    <w:rsid w:val="00414D76"/>
    <w:rsid w:val="00414E85"/>
    <w:rsid w:val="004152FC"/>
    <w:rsid w:val="00415405"/>
    <w:rsid w:val="004154C1"/>
    <w:rsid w:val="00415DAE"/>
    <w:rsid w:val="004161C9"/>
    <w:rsid w:val="004164B2"/>
    <w:rsid w:val="00416BCC"/>
    <w:rsid w:val="00416EA4"/>
    <w:rsid w:val="00416FF7"/>
    <w:rsid w:val="00417AD0"/>
    <w:rsid w:val="00417DBA"/>
    <w:rsid w:val="00417FBC"/>
    <w:rsid w:val="004209B9"/>
    <w:rsid w:val="00421071"/>
    <w:rsid w:val="004213CE"/>
    <w:rsid w:val="00421F83"/>
    <w:rsid w:val="004223DF"/>
    <w:rsid w:val="00422A68"/>
    <w:rsid w:val="00422CA8"/>
    <w:rsid w:val="00423437"/>
    <w:rsid w:val="00423726"/>
    <w:rsid w:val="00423D1D"/>
    <w:rsid w:val="004242F7"/>
    <w:rsid w:val="0042475E"/>
    <w:rsid w:val="00424AB6"/>
    <w:rsid w:val="004256ED"/>
    <w:rsid w:val="00425BCC"/>
    <w:rsid w:val="00425BDB"/>
    <w:rsid w:val="00425DD1"/>
    <w:rsid w:val="00425E4D"/>
    <w:rsid w:val="00426767"/>
    <w:rsid w:val="00426BEB"/>
    <w:rsid w:val="00426D6C"/>
    <w:rsid w:val="00427052"/>
    <w:rsid w:val="0042727D"/>
    <w:rsid w:val="0042745D"/>
    <w:rsid w:val="00427AEF"/>
    <w:rsid w:val="004300E5"/>
    <w:rsid w:val="00430AA9"/>
    <w:rsid w:val="00430C98"/>
    <w:rsid w:val="0043110A"/>
    <w:rsid w:val="004313E7"/>
    <w:rsid w:val="00431CAB"/>
    <w:rsid w:val="00431D36"/>
    <w:rsid w:val="00433186"/>
    <w:rsid w:val="00433E00"/>
    <w:rsid w:val="004348BC"/>
    <w:rsid w:val="004348BF"/>
    <w:rsid w:val="0043548A"/>
    <w:rsid w:val="00435604"/>
    <w:rsid w:val="00435BF4"/>
    <w:rsid w:val="00435FBE"/>
    <w:rsid w:val="0043620E"/>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650"/>
    <w:rsid w:val="004507BE"/>
    <w:rsid w:val="00451601"/>
    <w:rsid w:val="004517C8"/>
    <w:rsid w:val="00452261"/>
    <w:rsid w:val="004522B2"/>
    <w:rsid w:val="0045235D"/>
    <w:rsid w:val="00452525"/>
    <w:rsid w:val="00452567"/>
    <w:rsid w:val="004525E7"/>
    <w:rsid w:val="00452AE0"/>
    <w:rsid w:val="0045331B"/>
    <w:rsid w:val="0045364D"/>
    <w:rsid w:val="0045390E"/>
    <w:rsid w:val="00453965"/>
    <w:rsid w:val="00453C54"/>
    <w:rsid w:val="0045473C"/>
    <w:rsid w:val="0045474F"/>
    <w:rsid w:val="004547B0"/>
    <w:rsid w:val="00454937"/>
    <w:rsid w:val="00454949"/>
    <w:rsid w:val="00454A6C"/>
    <w:rsid w:val="0045545C"/>
    <w:rsid w:val="00455531"/>
    <w:rsid w:val="004555F1"/>
    <w:rsid w:val="00455793"/>
    <w:rsid w:val="004558B4"/>
    <w:rsid w:val="00455E86"/>
    <w:rsid w:val="0045603D"/>
    <w:rsid w:val="00456E53"/>
    <w:rsid w:val="00456F61"/>
    <w:rsid w:val="00457080"/>
    <w:rsid w:val="00457A4F"/>
    <w:rsid w:val="00457C8B"/>
    <w:rsid w:val="004602B6"/>
    <w:rsid w:val="0046087C"/>
    <w:rsid w:val="004608D3"/>
    <w:rsid w:val="00461668"/>
    <w:rsid w:val="00462B8E"/>
    <w:rsid w:val="004630AB"/>
    <w:rsid w:val="0046328F"/>
    <w:rsid w:val="00463A16"/>
    <w:rsid w:val="00463AF1"/>
    <w:rsid w:val="004646C3"/>
    <w:rsid w:val="00464C7A"/>
    <w:rsid w:val="00465E8A"/>
    <w:rsid w:val="00466693"/>
    <w:rsid w:val="00466C97"/>
    <w:rsid w:val="00467438"/>
    <w:rsid w:val="00467845"/>
    <w:rsid w:val="004701D3"/>
    <w:rsid w:val="004705DC"/>
    <w:rsid w:val="00470954"/>
    <w:rsid w:val="004709B8"/>
    <w:rsid w:val="00471059"/>
    <w:rsid w:val="0047170A"/>
    <w:rsid w:val="0047237D"/>
    <w:rsid w:val="004724C4"/>
    <w:rsid w:val="0047311A"/>
    <w:rsid w:val="0047364F"/>
    <w:rsid w:val="00473B1A"/>
    <w:rsid w:val="00474346"/>
    <w:rsid w:val="00474956"/>
    <w:rsid w:val="00474D87"/>
    <w:rsid w:val="00475349"/>
    <w:rsid w:val="00475B73"/>
    <w:rsid w:val="004771D3"/>
    <w:rsid w:val="004776D9"/>
    <w:rsid w:val="004779CD"/>
    <w:rsid w:val="00477C2D"/>
    <w:rsid w:val="00480BFA"/>
    <w:rsid w:val="00480DD5"/>
    <w:rsid w:val="00480FB7"/>
    <w:rsid w:val="004813E0"/>
    <w:rsid w:val="0048152B"/>
    <w:rsid w:val="00482AA0"/>
    <w:rsid w:val="0048347E"/>
    <w:rsid w:val="00483647"/>
    <w:rsid w:val="00483752"/>
    <w:rsid w:val="004837A8"/>
    <w:rsid w:val="00483CBD"/>
    <w:rsid w:val="00484197"/>
    <w:rsid w:val="0048476D"/>
    <w:rsid w:val="00484F97"/>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C21"/>
    <w:rsid w:val="00492FEB"/>
    <w:rsid w:val="0049307B"/>
    <w:rsid w:val="00493624"/>
    <w:rsid w:val="00493FC6"/>
    <w:rsid w:val="004940EA"/>
    <w:rsid w:val="00494422"/>
    <w:rsid w:val="004945E1"/>
    <w:rsid w:val="00494BFE"/>
    <w:rsid w:val="00494F8B"/>
    <w:rsid w:val="004952B2"/>
    <w:rsid w:val="0049588D"/>
    <w:rsid w:val="00495976"/>
    <w:rsid w:val="00496313"/>
    <w:rsid w:val="004969CE"/>
    <w:rsid w:val="00496C3F"/>
    <w:rsid w:val="0049759D"/>
    <w:rsid w:val="0049776D"/>
    <w:rsid w:val="004A0FCF"/>
    <w:rsid w:val="004A150D"/>
    <w:rsid w:val="004A1629"/>
    <w:rsid w:val="004A2673"/>
    <w:rsid w:val="004A2CA4"/>
    <w:rsid w:val="004A3181"/>
    <w:rsid w:val="004A337B"/>
    <w:rsid w:val="004A3809"/>
    <w:rsid w:val="004A3E5D"/>
    <w:rsid w:val="004A3F5F"/>
    <w:rsid w:val="004A3FF5"/>
    <w:rsid w:val="004A4810"/>
    <w:rsid w:val="004A4E75"/>
    <w:rsid w:val="004A5363"/>
    <w:rsid w:val="004A6843"/>
    <w:rsid w:val="004A736A"/>
    <w:rsid w:val="004B010F"/>
    <w:rsid w:val="004B13FE"/>
    <w:rsid w:val="004B1795"/>
    <w:rsid w:val="004B1B97"/>
    <w:rsid w:val="004B1FE6"/>
    <w:rsid w:val="004B2409"/>
    <w:rsid w:val="004B296B"/>
    <w:rsid w:val="004B3124"/>
    <w:rsid w:val="004B31D0"/>
    <w:rsid w:val="004B4069"/>
    <w:rsid w:val="004B4D09"/>
    <w:rsid w:val="004B5D95"/>
    <w:rsid w:val="004B6A7B"/>
    <w:rsid w:val="004B6B82"/>
    <w:rsid w:val="004B7CBD"/>
    <w:rsid w:val="004B7E79"/>
    <w:rsid w:val="004B7F43"/>
    <w:rsid w:val="004C002F"/>
    <w:rsid w:val="004C015A"/>
    <w:rsid w:val="004C036D"/>
    <w:rsid w:val="004C066C"/>
    <w:rsid w:val="004C07D3"/>
    <w:rsid w:val="004C0A9B"/>
    <w:rsid w:val="004C0B5E"/>
    <w:rsid w:val="004C1A60"/>
    <w:rsid w:val="004C271B"/>
    <w:rsid w:val="004C2DB8"/>
    <w:rsid w:val="004C31F3"/>
    <w:rsid w:val="004C32EB"/>
    <w:rsid w:val="004C40CC"/>
    <w:rsid w:val="004C438D"/>
    <w:rsid w:val="004C4EA2"/>
    <w:rsid w:val="004C50F7"/>
    <w:rsid w:val="004C54C0"/>
    <w:rsid w:val="004C55A1"/>
    <w:rsid w:val="004C5F11"/>
    <w:rsid w:val="004C6243"/>
    <w:rsid w:val="004C69F7"/>
    <w:rsid w:val="004C6D16"/>
    <w:rsid w:val="004C75DA"/>
    <w:rsid w:val="004D0B12"/>
    <w:rsid w:val="004D10F7"/>
    <w:rsid w:val="004D150B"/>
    <w:rsid w:val="004D18C8"/>
    <w:rsid w:val="004D1A15"/>
    <w:rsid w:val="004D1D7A"/>
    <w:rsid w:val="004D1DB0"/>
    <w:rsid w:val="004D23F8"/>
    <w:rsid w:val="004D282B"/>
    <w:rsid w:val="004D2ECC"/>
    <w:rsid w:val="004D4077"/>
    <w:rsid w:val="004D4207"/>
    <w:rsid w:val="004D464B"/>
    <w:rsid w:val="004D4B1A"/>
    <w:rsid w:val="004D51FE"/>
    <w:rsid w:val="004D5298"/>
    <w:rsid w:val="004D581D"/>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49F8"/>
    <w:rsid w:val="004E5851"/>
    <w:rsid w:val="004E6072"/>
    <w:rsid w:val="004E639C"/>
    <w:rsid w:val="004E6648"/>
    <w:rsid w:val="004E6C49"/>
    <w:rsid w:val="004E6F94"/>
    <w:rsid w:val="004E7364"/>
    <w:rsid w:val="004E7A5B"/>
    <w:rsid w:val="004E7B7C"/>
    <w:rsid w:val="004E7CFE"/>
    <w:rsid w:val="004F07C9"/>
    <w:rsid w:val="004F0889"/>
    <w:rsid w:val="004F0B10"/>
    <w:rsid w:val="004F174F"/>
    <w:rsid w:val="004F1797"/>
    <w:rsid w:val="004F1BD0"/>
    <w:rsid w:val="004F214C"/>
    <w:rsid w:val="004F25F4"/>
    <w:rsid w:val="004F3085"/>
    <w:rsid w:val="004F45ED"/>
    <w:rsid w:val="004F592B"/>
    <w:rsid w:val="004F5F62"/>
    <w:rsid w:val="004F6759"/>
    <w:rsid w:val="004F7427"/>
    <w:rsid w:val="004F753A"/>
    <w:rsid w:val="004F7E8E"/>
    <w:rsid w:val="0050224B"/>
    <w:rsid w:val="005023BB"/>
    <w:rsid w:val="00502B94"/>
    <w:rsid w:val="005030D4"/>
    <w:rsid w:val="00503579"/>
    <w:rsid w:val="005036A2"/>
    <w:rsid w:val="00503704"/>
    <w:rsid w:val="00503AE2"/>
    <w:rsid w:val="00503D93"/>
    <w:rsid w:val="00504E49"/>
    <w:rsid w:val="00505155"/>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1A3"/>
    <w:rsid w:val="00515AE4"/>
    <w:rsid w:val="005160CF"/>
    <w:rsid w:val="0051645C"/>
    <w:rsid w:val="00516C47"/>
    <w:rsid w:val="00517D6C"/>
    <w:rsid w:val="00517FD2"/>
    <w:rsid w:val="00520B5F"/>
    <w:rsid w:val="00521341"/>
    <w:rsid w:val="00521650"/>
    <w:rsid w:val="0052175E"/>
    <w:rsid w:val="005218CE"/>
    <w:rsid w:val="00521B67"/>
    <w:rsid w:val="00521D93"/>
    <w:rsid w:val="00521E1E"/>
    <w:rsid w:val="005220D2"/>
    <w:rsid w:val="0052232B"/>
    <w:rsid w:val="00522400"/>
    <w:rsid w:val="0052304D"/>
    <w:rsid w:val="00523251"/>
    <w:rsid w:val="00523757"/>
    <w:rsid w:val="005239C2"/>
    <w:rsid w:val="00523F7A"/>
    <w:rsid w:val="00524452"/>
    <w:rsid w:val="005245BE"/>
    <w:rsid w:val="0052476B"/>
    <w:rsid w:val="00525CCE"/>
    <w:rsid w:val="00525DB8"/>
    <w:rsid w:val="0052608E"/>
    <w:rsid w:val="00526220"/>
    <w:rsid w:val="005264DA"/>
    <w:rsid w:val="00526A86"/>
    <w:rsid w:val="00526DD2"/>
    <w:rsid w:val="005270AA"/>
    <w:rsid w:val="0052721C"/>
    <w:rsid w:val="00527287"/>
    <w:rsid w:val="0052754F"/>
    <w:rsid w:val="0052758B"/>
    <w:rsid w:val="005302E0"/>
    <w:rsid w:val="005308F8"/>
    <w:rsid w:val="00530B12"/>
    <w:rsid w:val="00531143"/>
    <w:rsid w:val="005317D0"/>
    <w:rsid w:val="00531A76"/>
    <w:rsid w:val="0053237C"/>
    <w:rsid w:val="005337A7"/>
    <w:rsid w:val="00533C6B"/>
    <w:rsid w:val="00533FBD"/>
    <w:rsid w:val="005342F5"/>
    <w:rsid w:val="0053446A"/>
    <w:rsid w:val="0053546D"/>
    <w:rsid w:val="00535AC2"/>
    <w:rsid w:val="00536047"/>
    <w:rsid w:val="0053663D"/>
    <w:rsid w:val="00536B5C"/>
    <w:rsid w:val="00537131"/>
    <w:rsid w:val="0053722C"/>
    <w:rsid w:val="005378D1"/>
    <w:rsid w:val="00537A86"/>
    <w:rsid w:val="00537D44"/>
    <w:rsid w:val="005401C2"/>
    <w:rsid w:val="005402E2"/>
    <w:rsid w:val="0054083E"/>
    <w:rsid w:val="00540C91"/>
    <w:rsid w:val="00540EDF"/>
    <w:rsid w:val="00540FF9"/>
    <w:rsid w:val="0054200E"/>
    <w:rsid w:val="00542117"/>
    <w:rsid w:val="005421EC"/>
    <w:rsid w:val="00542408"/>
    <w:rsid w:val="0054288C"/>
    <w:rsid w:val="00542986"/>
    <w:rsid w:val="00543212"/>
    <w:rsid w:val="0054367B"/>
    <w:rsid w:val="00543809"/>
    <w:rsid w:val="00543C00"/>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5FB"/>
    <w:rsid w:val="005568B1"/>
    <w:rsid w:val="00556E77"/>
    <w:rsid w:val="00556FD9"/>
    <w:rsid w:val="005578B5"/>
    <w:rsid w:val="00557B1A"/>
    <w:rsid w:val="0056088B"/>
    <w:rsid w:val="0056110C"/>
    <w:rsid w:val="005611BD"/>
    <w:rsid w:val="0056138E"/>
    <w:rsid w:val="00561CC4"/>
    <w:rsid w:val="0056254F"/>
    <w:rsid w:val="0056281A"/>
    <w:rsid w:val="00562AAD"/>
    <w:rsid w:val="00562C30"/>
    <w:rsid w:val="005643F8"/>
    <w:rsid w:val="0056487E"/>
    <w:rsid w:val="00564A33"/>
    <w:rsid w:val="00565102"/>
    <w:rsid w:val="005658C0"/>
    <w:rsid w:val="00566422"/>
    <w:rsid w:val="005667B5"/>
    <w:rsid w:val="00566D6D"/>
    <w:rsid w:val="00567B60"/>
    <w:rsid w:val="00567BA3"/>
    <w:rsid w:val="00567C5B"/>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66EC"/>
    <w:rsid w:val="005767D9"/>
    <w:rsid w:val="00577146"/>
    <w:rsid w:val="0057732A"/>
    <w:rsid w:val="005773A0"/>
    <w:rsid w:val="0057765B"/>
    <w:rsid w:val="00577C75"/>
    <w:rsid w:val="005800F8"/>
    <w:rsid w:val="005801AA"/>
    <w:rsid w:val="00580A07"/>
    <w:rsid w:val="0058107E"/>
    <w:rsid w:val="0058156A"/>
    <w:rsid w:val="00581789"/>
    <w:rsid w:val="00581869"/>
    <w:rsid w:val="00581BD2"/>
    <w:rsid w:val="00581E0B"/>
    <w:rsid w:val="00582002"/>
    <w:rsid w:val="00583C58"/>
    <w:rsid w:val="00583E0F"/>
    <w:rsid w:val="00584050"/>
    <w:rsid w:val="005843D8"/>
    <w:rsid w:val="00584CF3"/>
    <w:rsid w:val="0058501F"/>
    <w:rsid w:val="00585525"/>
    <w:rsid w:val="00585538"/>
    <w:rsid w:val="0058570E"/>
    <w:rsid w:val="005860CF"/>
    <w:rsid w:val="005861E2"/>
    <w:rsid w:val="00586D72"/>
    <w:rsid w:val="00587934"/>
    <w:rsid w:val="00590CA8"/>
    <w:rsid w:val="00590E36"/>
    <w:rsid w:val="00590F71"/>
    <w:rsid w:val="00591EA5"/>
    <w:rsid w:val="00592518"/>
    <w:rsid w:val="00592632"/>
    <w:rsid w:val="00592A3C"/>
    <w:rsid w:val="005933B5"/>
    <w:rsid w:val="00593540"/>
    <w:rsid w:val="00593DCE"/>
    <w:rsid w:val="005948BC"/>
    <w:rsid w:val="00594A39"/>
    <w:rsid w:val="005957AA"/>
    <w:rsid w:val="00595BCD"/>
    <w:rsid w:val="00595F55"/>
    <w:rsid w:val="00596DF4"/>
    <w:rsid w:val="00596F16"/>
    <w:rsid w:val="005975EE"/>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6FC9"/>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A7"/>
    <w:rsid w:val="005B58FA"/>
    <w:rsid w:val="005B5FFD"/>
    <w:rsid w:val="005B64CC"/>
    <w:rsid w:val="005B6602"/>
    <w:rsid w:val="005B66AB"/>
    <w:rsid w:val="005B6BC6"/>
    <w:rsid w:val="005B6C5A"/>
    <w:rsid w:val="005B77F0"/>
    <w:rsid w:val="005B787B"/>
    <w:rsid w:val="005B79C6"/>
    <w:rsid w:val="005C03A9"/>
    <w:rsid w:val="005C10C3"/>
    <w:rsid w:val="005C14E3"/>
    <w:rsid w:val="005C176B"/>
    <w:rsid w:val="005C1F21"/>
    <w:rsid w:val="005C2ED4"/>
    <w:rsid w:val="005C3B25"/>
    <w:rsid w:val="005C41EA"/>
    <w:rsid w:val="005C44B6"/>
    <w:rsid w:val="005C44C7"/>
    <w:rsid w:val="005C5053"/>
    <w:rsid w:val="005C5858"/>
    <w:rsid w:val="005C5ACE"/>
    <w:rsid w:val="005C68E9"/>
    <w:rsid w:val="005C6BF8"/>
    <w:rsid w:val="005C6C10"/>
    <w:rsid w:val="005C6F4B"/>
    <w:rsid w:val="005C7950"/>
    <w:rsid w:val="005C7953"/>
    <w:rsid w:val="005C7BCD"/>
    <w:rsid w:val="005C7C42"/>
    <w:rsid w:val="005D09DB"/>
    <w:rsid w:val="005D0D1A"/>
    <w:rsid w:val="005D0F2E"/>
    <w:rsid w:val="005D13A0"/>
    <w:rsid w:val="005D13F4"/>
    <w:rsid w:val="005D2607"/>
    <w:rsid w:val="005D26B8"/>
    <w:rsid w:val="005D3067"/>
    <w:rsid w:val="005D4773"/>
    <w:rsid w:val="005D50F4"/>
    <w:rsid w:val="005D53FE"/>
    <w:rsid w:val="005D5430"/>
    <w:rsid w:val="005D588C"/>
    <w:rsid w:val="005D64D0"/>
    <w:rsid w:val="005D65C0"/>
    <w:rsid w:val="005D6C41"/>
    <w:rsid w:val="005D6D0D"/>
    <w:rsid w:val="005D6D1B"/>
    <w:rsid w:val="005D6DBE"/>
    <w:rsid w:val="005D6EBF"/>
    <w:rsid w:val="005D772C"/>
    <w:rsid w:val="005E0719"/>
    <w:rsid w:val="005E1333"/>
    <w:rsid w:val="005E146D"/>
    <w:rsid w:val="005E181E"/>
    <w:rsid w:val="005E1A4D"/>
    <w:rsid w:val="005E1A6C"/>
    <w:rsid w:val="005E2996"/>
    <w:rsid w:val="005E2F66"/>
    <w:rsid w:val="005E2FB4"/>
    <w:rsid w:val="005E41A2"/>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CDA"/>
    <w:rsid w:val="005F4FC9"/>
    <w:rsid w:val="005F5147"/>
    <w:rsid w:val="005F53C3"/>
    <w:rsid w:val="005F55FC"/>
    <w:rsid w:val="005F58F9"/>
    <w:rsid w:val="005F5A28"/>
    <w:rsid w:val="005F5EFB"/>
    <w:rsid w:val="005F60E5"/>
    <w:rsid w:val="005F660A"/>
    <w:rsid w:val="005F6664"/>
    <w:rsid w:val="005F66E7"/>
    <w:rsid w:val="005F6EA9"/>
    <w:rsid w:val="005F70C2"/>
    <w:rsid w:val="005F70FD"/>
    <w:rsid w:val="005F744A"/>
    <w:rsid w:val="005F756D"/>
    <w:rsid w:val="005F7757"/>
    <w:rsid w:val="005F7D48"/>
    <w:rsid w:val="005F7DCF"/>
    <w:rsid w:val="006006BC"/>
    <w:rsid w:val="0060085C"/>
    <w:rsid w:val="00600E6D"/>
    <w:rsid w:val="0060145B"/>
    <w:rsid w:val="006017D6"/>
    <w:rsid w:val="0060261A"/>
    <w:rsid w:val="006032E4"/>
    <w:rsid w:val="00603865"/>
    <w:rsid w:val="00603932"/>
    <w:rsid w:val="00603BC9"/>
    <w:rsid w:val="006041E2"/>
    <w:rsid w:val="00604377"/>
    <w:rsid w:val="00604B8F"/>
    <w:rsid w:val="00604BE2"/>
    <w:rsid w:val="0060517F"/>
    <w:rsid w:val="006054AD"/>
    <w:rsid w:val="00605AB0"/>
    <w:rsid w:val="006064E4"/>
    <w:rsid w:val="006066BB"/>
    <w:rsid w:val="00606B38"/>
    <w:rsid w:val="00606EA2"/>
    <w:rsid w:val="006070F7"/>
    <w:rsid w:val="006075E7"/>
    <w:rsid w:val="00610C1F"/>
    <w:rsid w:val="00610ECF"/>
    <w:rsid w:val="006112D0"/>
    <w:rsid w:val="006122D7"/>
    <w:rsid w:val="006123CD"/>
    <w:rsid w:val="00612DFF"/>
    <w:rsid w:val="00612E37"/>
    <w:rsid w:val="0061335D"/>
    <w:rsid w:val="006135BF"/>
    <w:rsid w:val="00614076"/>
    <w:rsid w:val="00614D4E"/>
    <w:rsid w:val="006157AC"/>
    <w:rsid w:val="006158A2"/>
    <w:rsid w:val="00615CF4"/>
    <w:rsid w:val="006164B6"/>
    <w:rsid w:val="006179A5"/>
    <w:rsid w:val="006201F3"/>
    <w:rsid w:val="00620A2B"/>
    <w:rsid w:val="00620A3F"/>
    <w:rsid w:val="00620B76"/>
    <w:rsid w:val="00620EA7"/>
    <w:rsid w:val="006224BC"/>
    <w:rsid w:val="006233FD"/>
    <w:rsid w:val="006234BC"/>
    <w:rsid w:val="00623670"/>
    <w:rsid w:val="006238AF"/>
    <w:rsid w:val="006249C3"/>
    <w:rsid w:val="00624D92"/>
    <w:rsid w:val="00624E2A"/>
    <w:rsid w:val="0062522C"/>
    <w:rsid w:val="0062523B"/>
    <w:rsid w:val="006256B8"/>
    <w:rsid w:val="00625ECE"/>
    <w:rsid w:val="006260D0"/>
    <w:rsid w:val="00626712"/>
    <w:rsid w:val="00627238"/>
    <w:rsid w:val="00627B6F"/>
    <w:rsid w:val="00627FC1"/>
    <w:rsid w:val="0063000D"/>
    <w:rsid w:val="00630372"/>
    <w:rsid w:val="00630D32"/>
    <w:rsid w:val="00630F6B"/>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1DC"/>
    <w:rsid w:val="0063446F"/>
    <w:rsid w:val="0063479F"/>
    <w:rsid w:val="00634BE4"/>
    <w:rsid w:val="00634D0D"/>
    <w:rsid w:val="00635602"/>
    <w:rsid w:val="00635BA7"/>
    <w:rsid w:val="00635FDB"/>
    <w:rsid w:val="00636495"/>
    <w:rsid w:val="00636DAF"/>
    <w:rsid w:val="006374BD"/>
    <w:rsid w:val="006374D0"/>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AFE"/>
    <w:rsid w:val="00647BBF"/>
    <w:rsid w:val="00650280"/>
    <w:rsid w:val="00650486"/>
    <w:rsid w:val="00650A2C"/>
    <w:rsid w:val="00650BAD"/>
    <w:rsid w:val="00651696"/>
    <w:rsid w:val="0065172D"/>
    <w:rsid w:val="00651C67"/>
    <w:rsid w:val="006524B0"/>
    <w:rsid w:val="006531B9"/>
    <w:rsid w:val="006533DC"/>
    <w:rsid w:val="00653561"/>
    <w:rsid w:val="00653578"/>
    <w:rsid w:val="006538DD"/>
    <w:rsid w:val="006539E6"/>
    <w:rsid w:val="00653DB6"/>
    <w:rsid w:val="00654111"/>
    <w:rsid w:val="0065498F"/>
    <w:rsid w:val="00654D45"/>
    <w:rsid w:val="0065508A"/>
    <w:rsid w:val="00655E71"/>
    <w:rsid w:val="00655FBB"/>
    <w:rsid w:val="00656108"/>
    <w:rsid w:val="006569D4"/>
    <w:rsid w:val="006573F8"/>
    <w:rsid w:val="00657F93"/>
    <w:rsid w:val="006609EC"/>
    <w:rsid w:val="00660B3B"/>
    <w:rsid w:val="00660BC0"/>
    <w:rsid w:val="006611C8"/>
    <w:rsid w:val="006624A8"/>
    <w:rsid w:val="006635E6"/>
    <w:rsid w:val="00663BE1"/>
    <w:rsid w:val="00663C11"/>
    <w:rsid w:val="00663CA8"/>
    <w:rsid w:val="006651EE"/>
    <w:rsid w:val="006658C7"/>
    <w:rsid w:val="006658ED"/>
    <w:rsid w:val="00665957"/>
    <w:rsid w:val="006665BD"/>
    <w:rsid w:val="006668C2"/>
    <w:rsid w:val="00666946"/>
    <w:rsid w:val="00670354"/>
    <w:rsid w:val="00670428"/>
    <w:rsid w:val="006709B2"/>
    <w:rsid w:val="00671167"/>
    <w:rsid w:val="006715E2"/>
    <w:rsid w:val="00671B7B"/>
    <w:rsid w:val="00671E25"/>
    <w:rsid w:val="00672002"/>
    <w:rsid w:val="00672322"/>
    <w:rsid w:val="006734B8"/>
    <w:rsid w:val="00673501"/>
    <w:rsid w:val="00673DFB"/>
    <w:rsid w:val="00674026"/>
    <w:rsid w:val="00675144"/>
    <w:rsid w:val="006765D5"/>
    <w:rsid w:val="0067660C"/>
    <w:rsid w:val="00676749"/>
    <w:rsid w:val="006767F9"/>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453"/>
    <w:rsid w:val="0068450B"/>
    <w:rsid w:val="00684F60"/>
    <w:rsid w:val="0068686B"/>
    <w:rsid w:val="00687379"/>
    <w:rsid w:val="006873B6"/>
    <w:rsid w:val="006874E0"/>
    <w:rsid w:val="0068789C"/>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5C19"/>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89"/>
    <w:rsid w:val="006B6C86"/>
    <w:rsid w:val="006C00B3"/>
    <w:rsid w:val="006C0A56"/>
    <w:rsid w:val="006C0DB0"/>
    <w:rsid w:val="006C0E04"/>
    <w:rsid w:val="006C0F64"/>
    <w:rsid w:val="006C142E"/>
    <w:rsid w:val="006C1F22"/>
    <w:rsid w:val="006C2007"/>
    <w:rsid w:val="006C29A1"/>
    <w:rsid w:val="006C29CE"/>
    <w:rsid w:val="006C2D16"/>
    <w:rsid w:val="006C2E32"/>
    <w:rsid w:val="006C2F66"/>
    <w:rsid w:val="006C3100"/>
    <w:rsid w:val="006C3673"/>
    <w:rsid w:val="006C387D"/>
    <w:rsid w:val="006C3D77"/>
    <w:rsid w:val="006C400E"/>
    <w:rsid w:val="006C4F49"/>
    <w:rsid w:val="006C53D0"/>
    <w:rsid w:val="006C55FB"/>
    <w:rsid w:val="006C65E2"/>
    <w:rsid w:val="006C703C"/>
    <w:rsid w:val="006C73CC"/>
    <w:rsid w:val="006C7F83"/>
    <w:rsid w:val="006D0027"/>
    <w:rsid w:val="006D0255"/>
    <w:rsid w:val="006D0356"/>
    <w:rsid w:val="006D0549"/>
    <w:rsid w:val="006D1C39"/>
    <w:rsid w:val="006D1E35"/>
    <w:rsid w:val="006D2321"/>
    <w:rsid w:val="006D2491"/>
    <w:rsid w:val="006D2777"/>
    <w:rsid w:val="006D2B86"/>
    <w:rsid w:val="006D335B"/>
    <w:rsid w:val="006D3F39"/>
    <w:rsid w:val="006D4079"/>
    <w:rsid w:val="006D42CD"/>
    <w:rsid w:val="006D452D"/>
    <w:rsid w:val="006D4781"/>
    <w:rsid w:val="006D5711"/>
    <w:rsid w:val="006D6782"/>
    <w:rsid w:val="006D6BA5"/>
    <w:rsid w:val="006D7963"/>
    <w:rsid w:val="006D79DA"/>
    <w:rsid w:val="006E0951"/>
    <w:rsid w:val="006E151D"/>
    <w:rsid w:val="006E19CD"/>
    <w:rsid w:val="006E24BD"/>
    <w:rsid w:val="006E3036"/>
    <w:rsid w:val="006E328A"/>
    <w:rsid w:val="006E3530"/>
    <w:rsid w:val="006E3737"/>
    <w:rsid w:val="006E411F"/>
    <w:rsid w:val="006E4CD8"/>
    <w:rsid w:val="006E58AB"/>
    <w:rsid w:val="006E592E"/>
    <w:rsid w:val="006E59AF"/>
    <w:rsid w:val="006E6655"/>
    <w:rsid w:val="006E66FB"/>
    <w:rsid w:val="006E6CDE"/>
    <w:rsid w:val="006E72A9"/>
    <w:rsid w:val="006E7FE2"/>
    <w:rsid w:val="006F00C4"/>
    <w:rsid w:val="006F0287"/>
    <w:rsid w:val="006F11AA"/>
    <w:rsid w:val="006F1319"/>
    <w:rsid w:val="006F1DB9"/>
    <w:rsid w:val="006F1DFC"/>
    <w:rsid w:val="006F1E59"/>
    <w:rsid w:val="006F2648"/>
    <w:rsid w:val="006F26DD"/>
    <w:rsid w:val="006F3443"/>
    <w:rsid w:val="006F3AF0"/>
    <w:rsid w:val="006F3E94"/>
    <w:rsid w:val="006F42A6"/>
    <w:rsid w:val="006F4761"/>
    <w:rsid w:val="006F48C4"/>
    <w:rsid w:val="006F54ED"/>
    <w:rsid w:val="006F5807"/>
    <w:rsid w:val="006F5959"/>
    <w:rsid w:val="006F5E0B"/>
    <w:rsid w:val="006F7098"/>
    <w:rsid w:val="006F70A0"/>
    <w:rsid w:val="006F7382"/>
    <w:rsid w:val="006F79BF"/>
    <w:rsid w:val="00700B89"/>
    <w:rsid w:val="007010F1"/>
    <w:rsid w:val="00701174"/>
    <w:rsid w:val="007019D0"/>
    <w:rsid w:val="00701A1E"/>
    <w:rsid w:val="00702084"/>
    <w:rsid w:val="007022B6"/>
    <w:rsid w:val="00702BBF"/>
    <w:rsid w:val="00702EF2"/>
    <w:rsid w:val="00702F01"/>
    <w:rsid w:val="00703107"/>
    <w:rsid w:val="007034F8"/>
    <w:rsid w:val="0070418B"/>
    <w:rsid w:val="00704FAF"/>
    <w:rsid w:val="00705211"/>
    <w:rsid w:val="00706004"/>
    <w:rsid w:val="007062DF"/>
    <w:rsid w:val="00706AA0"/>
    <w:rsid w:val="00706BAA"/>
    <w:rsid w:val="007072F8"/>
    <w:rsid w:val="007076A4"/>
    <w:rsid w:val="00710228"/>
    <w:rsid w:val="0071023B"/>
    <w:rsid w:val="00710512"/>
    <w:rsid w:val="00711060"/>
    <w:rsid w:val="007118B9"/>
    <w:rsid w:val="007128C0"/>
    <w:rsid w:val="00713426"/>
    <w:rsid w:val="00713D36"/>
    <w:rsid w:val="0071576B"/>
    <w:rsid w:val="00715965"/>
    <w:rsid w:val="007159A6"/>
    <w:rsid w:val="0071761A"/>
    <w:rsid w:val="00717988"/>
    <w:rsid w:val="007204FE"/>
    <w:rsid w:val="007208F5"/>
    <w:rsid w:val="00721024"/>
    <w:rsid w:val="0072150D"/>
    <w:rsid w:val="0072176B"/>
    <w:rsid w:val="007228C2"/>
    <w:rsid w:val="00722C37"/>
    <w:rsid w:val="00722C95"/>
    <w:rsid w:val="00722F04"/>
    <w:rsid w:val="0072317D"/>
    <w:rsid w:val="00723E3D"/>
    <w:rsid w:val="00724343"/>
    <w:rsid w:val="00724A52"/>
    <w:rsid w:val="00724CBA"/>
    <w:rsid w:val="00725667"/>
    <w:rsid w:val="00726066"/>
    <w:rsid w:val="00726807"/>
    <w:rsid w:val="007271E1"/>
    <w:rsid w:val="007302DA"/>
    <w:rsid w:val="00730491"/>
    <w:rsid w:val="007307BC"/>
    <w:rsid w:val="00730A00"/>
    <w:rsid w:val="00730CDA"/>
    <w:rsid w:val="00731AF9"/>
    <w:rsid w:val="00731DA9"/>
    <w:rsid w:val="00731FA7"/>
    <w:rsid w:val="00731FC9"/>
    <w:rsid w:val="007339AE"/>
    <w:rsid w:val="007339E9"/>
    <w:rsid w:val="00733B12"/>
    <w:rsid w:val="007343A6"/>
    <w:rsid w:val="00734B6D"/>
    <w:rsid w:val="00734DD2"/>
    <w:rsid w:val="00735171"/>
    <w:rsid w:val="00735A01"/>
    <w:rsid w:val="0073626D"/>
    <w:rsid w:val="00736445"/>
    <w:rsid w:val="007367FA"/>
    <w:rsid w:val="00736847"/>
    <w:rsid w:val="00736884"/>
    <w:rsid w:val="00736A84"/>
    <w:rsid w:val="007373F0"/>
    <w:rsid w:val="007377DC"/>
    <w:rsid w:val="00737CB1"/>
    <w:rsid w:val="00737D87"/>
    <w:rsid w:val="007407AF"/>
    <w:rsid w:val="00740D27"/>
    <w:rsid w:val="0074192E"/>
    <w:rsid w:val="007419AF"/>
    <w:rsid w:val="00741F43"/>
    <w:rsid w:val="00742095"/>
    <w:rsid w:val="00742462"/>
    <w:rsid w:val="00742481"/>
    <w:rsid w:val="00742B3F"/>
    <w:rsid w:val="00742FC5"/>
    <w:rsid w:val="00744372"/>
    <w:rsid w:val="00744402"/>
    <w:rsid w:val="007452F4"/>
    <w:rsid w:val="00745C55"/>
    <w:rsid w:val="00745EFF"/>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C63"/>
    <w:rsid w:val="00752F2B"/>
    <w:rsid w:val="00752F8F"/>
    <w:rsid w:val="00753380"/>
    <w:rsid w:val="0075349E"/>
    <w:rsid w:val="007536AE"/>
    <w:rsid w:val="007536C1"/>
    <w:rsid w:val="00753971"/>
    <w:rsid w:val="00753C02"/>
    <w:rsid w:val="00753E22"/>
    <w:rsid w:val="00754475"/>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FC4"/>
    <w:rsid w:val="00764014"/>
    <w:rsid w:val="00764035"/>
    <w:rsid w:val="00764285"/>
    <w:rsid w:val="007645BB"/>
    <w:rsid w:val="007645E7"/>
    <w:rsid w:val="007646A3"/>
    <w:rsid w:val="00764831"/>
    <w:rsid w:val="00764B12"/>
    <w:rsid w:val="00764B89"/>
    <w:rsid w:val="00764EBD"/>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5395"/>
    <w:rsid w:val="00775491"/>
    <w:rsid w:val="0077561E"/>
    <w:rsid w:val="00775BFF"/>
    <w:rsid w:val="00775DDB"/>
    <w:rsid w:val="00776269"/>
    <w:rsid w:val="00776CF8"/>
    <w:rsid w:val="00776D50"/>
    <w:rsid w:val="00777B3A"/>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03"/>
    <w:rsid w:val="007860F3"/>
    <w:rsid w:val="007878D3"/>
    <w:rsid w:val="0079036A"/>
    <w:rsid w:val="0079038F"/>
    <w:rsid w:val="00790A12"/>
    <w:rsid w:val="00790AFD"/>
    <w:rsid w:val="00790B19"/>
    <w:rsid w:val="00790BE7"/>
    <w:rsid w:val="00790F90"/>
    <w:rsid w:val="00791429"/>
    <w:rsid w:val="00791787"/>
    <w:rsid w:val="00791F2F"/>
    <w:rsid w:val="0079378D"/>
    <w:rsid w:val="007939DA"/>
    <w:rsid w:val="0079416C"/>
    <w:rsid w:val="007942DD"/>
    <w:rsid w:val="00794579"/>
    <w:rsid w:val="00794598"/>
    <w:rsid w:val="00796F2E"/>
    <w:rsid w:val="007970A1"/>
    <w:rsid w:val="00797502"/>
    <w:rsid w:val="00797722"/>
    <w:rsid w:val="00797F5D"/>
    <w:rsid w:val="007A0F72"/>
    <w:rsid w:val="007A12AD"/>
    <w:rsid w:val="007A12FE"/>
    <w:rsid w:val="007A1625"/>
    <w:rsid w:val="007A1EFD"/>
    <w:rsid w:val="007A2110"/>
    <w:rsid w:val="007A214E"/>
    <w:rsid w:val="007A2F9F"/>
    <w:rsid w:val="007A4558"/>
    <w:rsid w:val="007A4593"/>
    <w:rsid w:val="007A4CA0"/>
    <w:rsid w:val="007A4FF6"/>
    <w:rsid w:val="007A5338"/>
    <w:rsid w:val="007A5341"/>
    <w:rsid w:val="007A57ED"/>
    <w:rsid w:val="007A58E5"/>
    <w:rsid w:val="007A5C2E"/>
    <w:rsid w:val="007A5C72"/>
    <w:rsid w:val="007A5CDB"/>
    <w:rsid w:val="007A5E6E"/>
    <w:rsid w:val="007A6770"/>
    <w:rsid w:val="007A7B93"/>
    <w:rsid w:val="007A7EFF"/>
    <w:rsid w:val="007B10EE"/>
    <w:rsid w:val="007B11DA"/>
    <w:rsid w:val="007B173E"/>
    <w:rsid w:val="007B1C8B"/>
    <w:rsid w:val="007B1C98"/>
    <w:rsid w:val="007B20E4"/>
    <w:rsid w:val="007B22D8"/>
    <w:rsid w:val="007B33C4"/>
    <w:rsid w:val="007B3E80"/>
    <w:rsid w:val="007B456F"/>
    <w:rsid w:val="007B485A"/>
    <w:rsid w:val="007B4BEE"/>
    <w:rsid w:val="007B5407"/>
    <w:rsid w:val="007B5EE5"/>
    <w:rsid w:val="007B5F4A"/>
    <w:rsid w:val="007B6146"/>
    <w:rsid w:val="007B6606"/>
    <w:rsid w:val="007B687D"/>
    <w:rsid w:val="007B6BAB"/>
    <w:rsid w:val="007B6C07"/>
    <w:rsid w:val="007B6DA9"/>
    <w:rsid w:val="007B7413"/>
    <w:rsid w:val="007B744E"/>
    <w:rsid w:val="007B780D"/>
    <w:rsid w:val="007B7C30"/>
    <w:rsid w:val="007B7FFD"/>
    <w:rsid w:val="007C0B17"/>
    <w:rsid w:val="007C0ECD"/>
    <w:rsid w:val="007C13FC"/>
    <w:rsid w:val="007C1A6B"/>
    <w:rsid w:val="007C207E"/>
    <w:rsid w:val="007C2309"/>
    <w:rsid w:val="007C2860"/>
    <w:rsid w:val="007C2BC3"/>
    <w:rsid w:val="007C2E62"/>
    <w:rsid w:val="007C3671"/>
    <w:rsid w:val="007C3FCB"/>
    <w:rsid w:val="007C49F6"/>
    <w:rsid w:val="007C4D4A"/>
    <w:rsid w:val="007C5F13"/>
    <w:rsid w:val="007C6284"/>
    <w:rsid w:val="007C6608"/>
    <w:rsid w:val="007C785C"/>
    <w:rsid w:val="007D019F"/>
    <w:rsid w:val="007D01D7"/>
    <w:rsid w:val="007D0B67"/>
    <w:rsid w:val="007D136E"/>
    <w:rsid w:val="007D1462"/>
    <w:rsid w:val="007D1C1E"/>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E011E"/>
    <w:rsid w:val="007E0290"/>
    <w:rsid w:val="007E0EEC"/>
    <w:rsid w:val="007E16C8"/>
    <w:rsid w:val="007E1A5B"/>
    <w:rsid w:val="007E22BF"/>
    <w:rsid w:val="007E24C9"/>
    <w:rsid w:val="007E3A95"/>
    <w:rsid w:val="007E3BCD"/>
    <w:rsid w:val="007E3FB4"/>
    <w:rsid w:val="007E44BD"/>
    <w:rsid w:val="007E4C21"/>
    <w:rsid w:val="007E5F68"/>
    <w:rsid w:val="007E6B4C"/>
    <w:rsid w:val="007E6FD9"/>
    <w:rsid w:val="007E72AA"/>
    <w:rsid w:val="007E746D"/>
    <w:rsid w:val="007F0256"/>
    <w:rsid w:val="007F049F"/>
    <w:rsid w:val="007F0604"/>
    <w:rsid w:val="007F0DC3"/>
    <w:rsid w:val="007F112A"/>
    <w:rsid w:val="007F15A7"/>
    <w:rsid w:val="007F18F4"/>
    <w:rsid w:val="007F24AE"/>
    <w:rsid w:val="007F2780"/>
    <w:rsid w:val="007F304B"/>
    <w:rsid w:val="007F39CE"/>
    <w:rsid w:val="007F39E7"/>
    <w:rsid w:val="007F3ACC"/>
    <w:rsid w:val="007F3B89"/>
    <w:rsid w:val="007F3C4D"/>
    <w:rsid w:val="007F3DC9"/>
    <w:rsid w:val="007F433E"/>
    <w:rsid w:val="007F45B1"/>
    <w:rsid w:val="007F4B39"/>
    <w:rsid w:val="007F5E32"/>
    <w:rsid w:val="007F6705"/>
    <w:rsid w:val="007F6CBB"/>
    <w:rsid w:val="007F6D53"/>
    <w:rsid w:val="007F6E98"/>
    <w:rsid w:val="007F70AB"/>
    <w:rsid w:val="007F7296"/>
    <w:rsid w:val="007F7AE2"/>
    <w:rsid w:val="007F7FC6"/>
    <w:rsid w:val="00800D8A"/>
    <w:rsid w:val="008011D7"/>
    <w:rsid w:val="008012A7"/>
    <w:rsid w:val="0080147F"/>
    <w:rsid w:val="00801582"/>
    <w:rsid w:val="00801939"/>
    <w:rsid w:val="0080243C"/>
    <w:rsid w:val="008024B9"/>
    <w:rsid w:val="00803819"/>
    <w:rsid w:val="00803CF1"/>
    <w:rsid w:val="00804011"/>
    <w:rsid w:val="0080432C"/>
    <w:rsid w:val="00804440"/>
    <w:rsid w:val="00805EB6"/>
    <w:rsid w:val="008062B3"/>
    <w:rsid w:val="00806636"/>
    <w:rsid w:val="0080680B"/>
    <w:rsid w:val="00807393"/>
    <w:rsid w:val="0080788D"/>
    <w:rsid w:val="0081101D"/>
    <w:rsid w:val="00811690"/>
    <w:rsid w:val="00811752"/>
    <w:rsid w:val="008117D5"/>
    <w:rsid w:val="00811BF2"/>
    <w:rsid w:val="008126ED"/>
    <w:rsid w:val="00812C22"/>
    <w:rsid w:val="00813254"/>
    <w:rsid w:val="0081335D"/>
    <w:rsid w:val="00813ED0"/>
    <w:rsid w:val="008143CB"/>
    <w:rsid w:val="00814413"/>
    <w:rsid w:val="0081485B"/>
    <w:rsid w:val="008149BE"/>
    <w:rsid w:val="008153AE"/>
    <w:rsid w:val="008168A9"/>
    <w:rsid w:val="0081695D"/>
    <w:rsid w:val="00817B8E"/>
    <w:rsid w:val="00820879"/>
    <w:rsid w:val="00821622"/>
    <w:rsid w:val="008217E8"/>
    <w:rsid w:val="00821AFD"/>
    <w:rsid w:val="00821B30"/>
    <w:rsid w:val="0082203E"/>
    <w:rsid w:val="008223F1"/>
    <w:rsid w:val="0082252D"/>
    <w:rsid w:val="008229F2"/>
    <w:rsid w:val="00822A8B"/>
    <w:rsid w:val="008231C9"/>
    <w:rsid w:val="00823DCC"/>
    <w:rsid w:val="008242AE"/>
    <w:rsid w:val="0082574B"/>
    <w:rsid w:val="008264F1"/>
    <w:rsid w:val="00826B86"/>
    <w:rsid w:val="00827242"/>
    <w:rsid w:val="00827941"/>
    <w:rsid w:val="00827DF7"/>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754"/>
    <w:rsid w:val="00836757"/>
    <w:rsid w:val="00840019"/>
    <w:rsid w:val="00840ACA"/>
    <w:rsid w:val="00840D6F"/>
    <w:rsid w:val="008416C7"/>
    <w:rsid w:val="00841E16"/>
    <w:rsid w:val="008422DC"/>
    <w:rsid w:val="008423F5"/>
    <w:rsid w:val="00842C5F"/>
    <w:rsid w:val="0084315C"/>
    <w:rsid w:val="00843460"/>
    <w:rsid w:val="0084352A"/>
    <w:rsid w:val="0084357F"/>
    <w:rsid w:val="008436A1"/>
    <w:rsid w:val="008436CA"/>
    <w:rsid w:val="008438FF"/>
    <w:rsid w:val="0084408F"/>
    <w:rsid w:val="00844251"/>
    <w:rsid w:val="008444CB"/>
    <w:rsid w:val="00844578"/>
    <w:rsid w:val="008449B0"/>
    <w:rsid w:val="0084511E"/>
    <w:rsid w:val="0084512C"/>
    <w:rsid w:val="00845BD8"/>
    <w:rsid w:val="008465B9"/>
    <w:rsid w:val="008468D3"/>
    <w:rsid w:val="0084749E"/>
    <w:rsid w:val="008474D9"/>
    <w:rsid w:val="00847913"/>
    <w:rsid w:val="00847F25"/>
    <w:rsid w:val="008502DA"/>
    <w:rsid w:val="0085079D"/>
    <w:rsid w:val="00850998"/>
    <w:rsid w:val="00850F67"/>
    <w:rsid w:val="00851185"/>
    <w:rsid w:val="0085131B"/>
    <w:rsid w:val="00851C78"/>
    <w:rsid w:val="0085201A"/>
    <w:rsid w:val="008525A4"/>
    <w:rsid w:val="0085307E"/>
    <w:rsid w:val="0085392E"/>
    <w:rsid w:val="008540B2"/>
    <w:rsid w:val="00854A52"/>
    <w:rsid w:val="0085542A"/>
    <w:rsid w:val="00855AF6"/>
    <w:rsid w:val="008563D7"/>
    <w:rsid w:val="008569BD"/>
    <w:rsid w:val="00856CCB"/>
    <w:rsid w:val="00856D9A"/>
    <w:rsid w:val="008573A2"/>
    <w:rsid w:val="00857D01"/>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681"/>
    <w:rsid w:val="008678CB"/>
    <w:rsid w:val="0086798E"/>
    <w:rsid w:val="00867A40"/>
    <w:rsid w:val="00867D47"/>
    <w:rsid w:val="00870B5F"/>
    <w:rsid w:val="008714BE"/>
    <w:rsid w:val="00872D1A"/>
    <w:rsid w:val="00872EC3"/>
    <w:rsid w:val="00873CAB"/>
    <w:rsid w:val="008743DE"/>
    <w:rsid w:val="0087442C"/>
    <w:rsid w:val="008746DE"/>
    <w:rsid w:val="008749FA"/>
    <w:rsid w:val="008751E6"/>
    <w:rsid w:val="00875D58"/>
    <w:rsid w:val="00875FCA"/>
    <w:rsid w:val="00875FF2"/>
    <w:rsid w:val="0087618A"/>
    <w:rsid w:val="0087693A"/>
    <w:rsid w:val="00876BAC"/>
    <w:rsid w:val="00876D36"/>
    <w:rsid w:val="00877329"/>
    <w:rsid w:val="00877844"/>
    <w:rsid w:val="00877F12"/>
    <w:rsid w:val="00880D3C"/>
    <w:rsid w:val="00880F30"/>
    <w:rsid w:val="00880F3B"/>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452"/>
    <w:rsid w:val="00884B69"/>
    <w:rsid w:val="00884B75"/>
    <w:rsid w:val="00885074"/>
    <w:rsid w:val="008859EB"/>
    <w:rsid w:val="00885BB6"/>
    <w:rsid w:val="008861F5"/>
    <w:rsid w:val="0088728A"/>
    <w:rsid w:val="00890253"/>
    <w:rsid w:val="00890418"/>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652"/>
    <w:rsid w:val="00897754"/>
    <w:rsid w:val="00897D1E"/>
    <w:rsid w:val="00897E6C"/>
    <w:rsid w:val="008A1486"/>
    <w:rsid w:val="008A2C5E"/>
    <w:rsid w:val="008A2FBA"/>
    <w:rsid w:val="008A3493"/>
    <w:rsid w:val="008A3614"/>
    <w:rsid w:val="008A3632"/>
    <w:rsid w:val="008A4040"/>
    <w:rsid w:val="008A494F"/>
    <w:rsid w:val="008A49D2"/>
    <w:rsid w:val="008A4B2C"/>
    <w:rsid w:val="008A4D18"/>
    <w:rsid w:val="008A5102"/>
    <w:rsid w:val="008A5360"/>
    <w:rsid w:val="008A6219"/>
    <w:rsid w:val="008A622F"/>
    <w:rsid w:val="008A6369"/>
    <w:rsid w:val="008A6731"/>
    <w:rsid w:val="008A69AA"/>
    <w:rsid w:val="008A6A4C"/>
    <w:rsid w:val="008A6BBA"/>
    <w:rsid w:val="008A6CCE"/>
    <w:rsid w:val="008A73EF"/>
    <w:rsid w:val="008A797F"/>
    <w:rsid w:val="008A7DBB"/>
    <w:rsid w:val="008A7E86"/>
    <w:rsid w:val="008A7F6F"/>
    <w:rsid w:val="008B0264"/>
    <w:rsid w:val="008B0395"/>
    <w:rsid w:val="008B071C"/>
    <w:rsid w:val="008B09EE"/>
    <w:rsid w:val="008B1636"/>
    <w:rsid w:val="008B18CE"/>
    <w:rsid w:val="008B1B90"/>
    <w:rsid w:val="008B20B2"/>
    <w:rsid w:val="008B2509"/>
    <w:rsid w:val="008B269F"/>
    <w:rsid w:val="008B397D"/>
    <w:rsid w:val="008B3B1C"/>
    <w:rsid w:val="008B3BEB"/>
    <w:rsid w:val="008B4764"/>
    <w:rsid w:val="008B4A29"/>
    <w:rsid w:val="008B4B4D"/>
    <w:rsid w:val="008B5094"/>
    <w:rsid w:val="008B586A"/>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FF6"/>
    <w:rsid w:val="008C4839"/>
    <w:rsid w:val="008C4969"/>
    <w:rsid w:val="008C4A17"/>
    <w:rsid w:val="008C5868"/>
    <w:rsid w:val="008C5BFC"/>
    <w:rsid w:val="008C6058"/>
    <w:rsid w:val="008C70AD"/>
    <w:rsid w:val="008C7405"/>
    <w:rsid w:val="008C7D55"/>
    <w:rsid w:val="008C7F10"/>
    <w:rsid w:val="008C7F4D"/>
    <w:rsid w:val="008D0688"/>
    <w:rsid w:val="008D1464"/>
    <w:rsid w:val="008D175F"/>
    <w:rsid w:val="008D1CA0"/>
    <w:rsid w:val="008D1FE9"/>
    <w:rsid w:val="008D276E"/>
    <w:rsid w:val="008D4C85"/>
    <w:rsid w:val="008D5541"/>
    <w:rsid w:val="008D5C81"/>
    <w:rsid w:val="008D774E"/>
    <w:rsid w:val="008E009A"/>
    <w:rsid w:val="008E01AC"/>
    <w:rsid w:val="008E0421"/>
    <w:rsid w:val="008E063D"/>
    <w:rsid w:val="008E074A"/>
    <w:rsid w:val="008E10FD"/>
    <w:rsid w:val="008E14AC"/>
    <w:rsid w:val="008E1538"/>
    <w:rsid w:val="008E198B"/>
    <w:rsid w:val="008E1DFD"/>
    <w:rsid w:val="008E274C"/>
    <w:rsid w:val="008E2CD8"/>
    <w:rsid w:val="008E3217"/>
    <w:rsid w:val="008E336D"/>
    <w:rsid w:val="008E3773"/>
    <w:rsid w:val="008E3F0E"/>
    <w:rsid w:val="008E42F8"/>
    <w:rsid w:val="008E45B9"/>
    <w:rsid w:val="008E4BCC"/>
    <w:rsid w:val="008E5771"/>
    <w:rsid w:val="008E5ED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ED5"/>
    <w:rsid w:val="008F694A"/>
    <w:rsid w:val="008F6F30"/>
    <w:rsid w:val="008F77CF"/>
    <w:rsid w:val="008F7900"/>
    <w:rsid w:val="0090065D"/>
    <w:rsid w:val="0090159B"/>
    <w:rsid w:val="00901AA7"/>
    <w:rsid w:val="009025E9"/>
    <w:rsid w:val="00903A52"/>
    <w:rsid w:val="009040E6"/>
    <w:rsid w:val="009044C2"/>
    <w:rsid w:val="00904D2F"/>
    <w:rsid w:val="00905060"/>
    <w:rsid w:val="0090561D"/>
    <w:rsid w:val="00905A2C"/>
    <w:rsid w:val="009060E6"/>
    <w:rsid w:val="009062D6"/>
    <w:rsid w:val="00906363"/>
    <w:rsid w:val="00906C20"/>
    <w:rsid w:val="00906E3C"/>
    <w:rsid w:val="00906F15"/>
    <w:rsid w:val="00907071"/>
    <w:rsid w:val="009071FC"/>
    <w:rsid w:val="00907520"/>
    <w:rsid w:val="00907862"/>
    <w:rsid w:val="00907D5B"/>
    <w:rsid w:val="00910611"/>
    <w:rsid w:val="00910D61"/>
    <w:rsid w:val="00911672"/>
    <w:rsid w:val="00911711"/>
    <w:rsid w:val="009118F9"/>
    <w:rsid w:val="00911E5C"/>
    <w:rsid w:val="00912D26"/>
    <w:rsid w:val="00912DA6"/>
    <w:rsid w:val="009137FC"/>
    <w:rsid w:val="00913977"/>
    <w:rsid w:val="00913D4C"/>
    <w:rsid w:val="00913FA0"/>
    <w:rsid w:val="00914203"/>
    <w:rsid w:val="00915263"/>
    <w:rsid w:val="009163F2"/>
    <w:rsid w:val="0091760A"/>
    <w:rsid w:val="0091787D"/>
    <w:rsid w:val="00917F6F"/>
    <w:rsid w:val="00920072"/>
    <w:rsid w:val="00920531"/>
    <w:rsid w:val="009218D9"/>
    <w:rsid w:val="00921BBC"/>
    <w:rsid w:val="0092271F"/>
    <w:rsid w:val="009228DD"/>
    <w:rsid w:val="00922DD0"/>
    <w:rsid w:val="009231C2"/>
    <w:rsid w:val="00924028"/>
    <w:rsid w:val="0092560D"/>
    <w:rsid w:val="00925867"/>
    <w:rsid w:val="00925DD5"/>
    <w:rsid w:val="0092649C"/>
    <w:rsid w:val="0092752C"/>
    <w:rsid w:val="00927E27"/>
    <w:rsid w:val="00927F34"/>
    <w:rsid w:val="00930216"/>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5D20"/>
    <w:rsid w:val="0093617B"/>
    <w:rsid w:val="00936291"/>
    <w:rsid w:val="00936ED8"/>
    <w:rsid w:val="009370E1"/>
    <w:rsid w:val="009370FC"/>
    <w:rsid w:val="00937B32"/>
    <w:rsid w:val="00937C62"/>
    <w:rsid w:val="00940600"/>
    <w:rsid w:val="0094080B"/>
    <w:rsid w:val="00940BD8"/>
    <w:rsid w:val="00940DB8"/>
    <w:rsid w:val="00940E55"/>
    <w:rsid w:val="00941058"/>
    <w:rsid w:val="00941155"/>
    <w:rsid w:val="00941815"/>
    <w:rsid w:val="00941C32"/>
    <w:rsid w:val="009423D8"/>
    <w:rsid w:val="009425F9"/>
    <w:rsid w:val="00942867"/>
    <w:rsid w:val="00942A16"/>
    <w:rsid w:val="00942FC0"/>
    <w:rsid w:val="009435B6"/>
    <w:rsid w:val="0094373F"/>
    <w:rsid w:val="0094481F"/>
    <w:rsid w:val="00944BCB"/>
    <w:rsid w:val="00944F41"/>
    <w:rsid w:val="00944F74"/>
    <w:rsid w:val="00945823"/>
    <w:rsid w:val="00945833"/>
    <w:rsid w:val="00945D36"/>
    <w:rsid w:val="00945E25"/>
    <w:rsid w:val="00945FC0"/>
    <w:rsid w:val="009462CA"/>
    <w:rsid w:val="009463E2"/>
    <w:rsid w:val="009464C8"/>
    <w:rsid w:val="009465CB"/>
    <w:rsid w:val="00947F9B"/>
    <w:rsid w:val="009501E4"/>
    <w:rsid w:val="009509FD"/>
    <w:rsid w:val="00950CE7"/>
    <w:rsid w:val="00951AE4"/>
    <w:rsid w:val="00953349"/>
    <w:rsid w:val="00953D19"/>
    <w:rsid w:val="00954A06"/>
    <w:rsid w:val="00954B9B"/>
    <w:rsid w:val="00955481"/>
    <w:rsid w:val="00955679"/>
    <w:rsid w:val="00955916"/>
    <w:rsid w:val="00955AEB"/>
    <w:rsid w:val="009565B0"/>
    <w:rsid w:val="00956846"/>
    <w:rsid w:val="00956B54"/>
    <w:rsid w:val="00956CDF"/>
    <w:rsid w:val="00956D70"/>
    <w:rsid w:val="009572D6"/>
    <w:rsid w:val="00960533"/>
    <w:rsid w:val="00960746"/>
    <w:rsid w:val="00960888"/>
    <w:rsid w:val="00960E77"/>
    <w:rsid w:val="00961311"/>
    <w:rsid w:val="00961651"/>
    <w:rsid w:val="00961B6C"/>
    <w:rsid w:val="00961B78"/>
    <w:rsid w:val="0096213D"/>
    <w:rsid w:val="00962856"/>
    <w:rsid w:val="00962A3E"/>
    <w:rsid w:val="00962A99"/>
    <w:rsid w:val="00963142"/>
    <w:rsid w:val="00963273"/>
    <w:rsid w:val="0096341A"/>
    <w:rsid w:val="00963453"/>
    <w:rsid w:val="00964425"/>
    <w:rsid w:val="00965E56"/>
    <w:rsid w:val="00965F20"/>
    <w:rsid w:val="00966232"/>
    <w:rsid w:val="009664C7"/>
    <w:rsid w:val="009665E0"/>
    <w:rsid w:val="009667B6"/>
    <w:rsid w:val="00967978"/>
    <w:rsid w:val="0097047F"/>
    <w:rsid w:val="00970A89"/>
    <w:rsid w:val="00970F83"/>
    <w:rsid w:val="00971DB8"/>
    <w:rsid w:val="00972B2B"/>
    <w:rsid w:val="009732AB"/>
    <w:rsid w:val="00976C71"/>
    <w:rsid w:val="00977D86"/>
    <w:rsid w:val="009806CD"/>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BDD"/>
    <w:rsid w:val="00986D96"/>
    <w:rsid w:val="009872BD"/>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8ED"/>
    <w:rsid w:val="009A7B00"/>
    <w:rsid w:val="009B03AF"/>
    <w:rsid w:val="009B03B7"/>
    <w:rsid w:val="009B0731"/>
    <w:rsid w:val="009B0996"/>
    <w:rsid w:val="009B0B4D"/>
    <w:rsid w:val="009B0C1C"/>
    <w:rsid w:val="009B14E0"/>
    <w:rsid w:val="009B163B"/>
    <w:rsid w:val="009B1F99"/>
    <w:rsid w:val="009B2875"/>
    <w:rsid w:val="009B3697"/>
    <w:rsid w:val="009B420C"/>
    <w:rsid w:val="009B4480"/>
    <w:rsid w:val="009B4CB4"/>
    <w:rsid w:val="009B51C7"/>
    <w:rsid w:val="009B5328"/>
    <w:rsid w:val="009B5413"/>
    <w:rsid w:val="009B5A77"/>
    <w:rsid w:val="009B6CD8"/>
    <w:rsid w:val="009C000B"/>
    <w:rsid w:val="009C0097"/>
    <w:rsid w:val="009C0C35"/>
    <w:rsid w:val="009C122F"/>
    <w:rsid w:val="009C1262"/>
    <w:rsid w:val="009C1B7D"/>
    <w:rsid w:val="009C1BB1"/>
    <w:rsid w:val="009C1D6A"/>
    <w:rsid w:val="009C1F45"/>
    <w:rsid w:val="009C2060"/>
    <w:rsid w:val="009C32C7"/>
    <w:rsid w:val="009C392E"/>
    <w:rsid w:val="009C3B5D"/>
    <w:rsid w:val="009C458C"/>
    <w:rsid w:val="009C458E"/>
    <w:rsid w:val="009C4A36"/>
    <w:rsid w:val="009C4D99"/>
    <w:rsid w:val="009C519E"/>
    <w:rsid w:val="009C52CB"/>
    <w:rsid w:val="009C5587"/>
    <w:rsid w:val="009C58B4"/>
    <w:rsid w:val="009C5A97"/>
    <w:rsid w:val="009C5F02"/>
    <w:rsid w:val="009C643E"/>
    <w:rsid w:val="009C6A3A"/>
    <w:rsid w:val="009C76FD"/>
    <w:rsid w:val="009C7CE7"/>
    <w:rsid w:val="009D01BF"/>
    <w:rsid w:val="009D0A75"/>
    <w:rsid w:val="009D111E"/>
    <w:rsid w:val="009D214A"/>
    <w:rsid w:val="009D2576"/>
    <w:rsid w:val="009D26B2"/>
    <w:rsid w:val="009D26DF"/>
    <w:rsid w:val="009D301C"/>
    <w:rsid w:val="009D310F"/>
    <w:rsid w:val="009D31BB"/>
    <w:rsid w:val="009D348A"/>
    <w:rsid w:val="009D3654"/>
    <w:rsid w:val="009D3724"/>
    <w:rsid w:val="009D3EF2"/>
    <w:rsid w:val="009D48DA"/>
    <w:rsid w:val="009D51CD"/>
    <w:rsid w:val="009D6279"/>
    <w:rsid w:val="009D66E2"/>
    <w:rsid w:val="009D7219"/>
    <w:rsid w:val="009D75B8"/>
    <w:rsid w:val="009E12EA"/>
    <w:rsid w:val="009E222A"/>
    <w:rsid w:val="009E2269"/>
    <w:rsid w:val="009E2EEB"/>
    <w:rsid w:val="009E3807"/>
    <w:rsid w:val="009E389E"/>
    <w:rsid w:val="009E3B76"/>
    <w:rsid w:val="009E403B"/>
    <w:rsid w:val="009E447D"/>
    <w:rsid w:val="009E4B3D"/>
    <w:rsid w:val="009E5B6D"/>
    <w:rsid w:val="009E655D"/>
    <w:rsid w:val="009E66EC"/>
    <w:rsid w:val="009E6951"/>
    <w:rsid w:val="009E6BD8"/>
    <w:rsid w:val="009E6D81"/>
    <w:rsid w:val="009E75C1"/>
    <w:rsid w:val="009E775E"/>
    <w:rsid w:val="009E7D96"/>
    <w:rsid w:val="009F0423"/>
    <w:rsid w:val="009F0961"/>
    <w:rsid w:val="009F0F41"/>
    <w:rsid w:val="009F1068"/>
    <w:rsid w:val="009F13EE"/>
    <w:rsid w:val="009F15B7"/>
    <w:rsid w:val="009F1A8A"/>
    <w:rsid w:val="009F2287"/>
    <w:rsid w:val="009F26B9"/>
    <w:rsid w:val="009F36C9"/>
    <w:rsid w:val="009F3895"/>
    <w:rsid w:val="009F3991"/>
    <w:rsid w:val="009F3FBC"/>
    <w:rsid w:val="009F505E"/>
    <w:rsid w:val="009F60FF"/>
    <w:rsid w:val="009F690C"/>
    <w:rsid w:val="009F7B77"/>
    <w:rsid w:val="00A009FA"/>
    <w:rsid w:val="00A00CE6"/>
    <w:rsid w:val="00A011AD"/>
    <w:rsid w:val="00A01552"/>
    <w:rsid w:val="00A01658"/>
    <w:rsid w:val="00A0170C"/>
    <w:rsid w:val="00A01A77"/>
    <w:rsid w:val="00A02BE8"/>
    <w:rsid w:val="00A049C1"/>
    <w:rsid w:val="00A05821"/>
    <w:rsid w:val="00A05DFB"/>
    <w:rsid w:val="00A06460"/>
    <w:rsid w:val="00A06B4A"/>
    <w:rsid w:val="00A06B71"/>
    <w:rsid w:val="00A06DCB"/>
    <w:rsid w:val="00A06E73"/>
    <w:rsid w:val="00A070DA"/>
    <w:rsid w:val="00A0778F"/>
    <w:rsid w:val="00A10082"/>
    <w:rsid w:val="00A10091"/>
    <w:rsid w:val="00A101FF"/>
    <w:rsid w:val="00A10568"/>
    <w:rsid w:val="00A1131E"/>
    <w:rsid w:val="00A12539"/>
    <w:rsid w:val="00A137F2"/>
    <w:rsid w:val="00A13C36"/>
    <w:rsid w:val="00A13E05"/>
    <w:rsid w:val="00A144FC"/>
    <w:rsid w:val="00A14792"/>
    <w:rsid w:val="00A15910"/>
    <w:rsid w:val="00A17A17"/>
    <w:rsid w:val="00A17BC5"/>
    <w:rsid w:val="00A17CA2"/>
    <w:rsid w:val="00A17D8B"/>
    <w:rsid w:val="00A17D93"/>
    <w:rsid w:val="00A20177"/>
    <w:rsid w:val="00A20496"/>
    <w:rsid w:val="00A20E0E"/>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36B"/>
    <w:rsid w:val="00A348FF"/>
    <w:rsid w:val="00A34BBD"/>
    <w:rsid w:val="00A34DE7"/>
    <w:rsid w:val="00A34EFF"/>
    <w:rsid w:val="00A352DC"/>
    <w:rsid w:val="00A35520"/>
    <w:rsid w:val="00A35737"/>
    <w:rsid w:val="00A35788"/>
    <w:rsid w:val="00A35A27"/>
    <w:rsid w:val="00A3655B"/>
    <w:rsid w:val="00A36EF2"/>
    <w:rsid w:val="00A400EE"/>
    <w:rsid w:val="00A4058D"/>
    <w:rsid w:val="00A406D8"/>
    <w:rsid w:val="00A40C5B"/>
    <w:rsid w:val="00A40F96"/>
    <w:rsid w:val="00A4155F"/>
    <w:rsid w:val="00A4161C"/>
    <w:rsid w:val="00A41E94"/>
    <w:rsid w:val="00A41EFC"/>
    <w:rsid w:val="00A43212"/>
    <w:rsid w:val="00A432EA"/>
    <w:rsid w:val="00A43558"/>
    <w:rsid w:val="00A4360A"/>
    <w:rsid w:val="00A4362B"/>
    <w:rsid w:val="00A43B30"/>
    <w:rsid w:val="00A44993"/>
    <w:rsid w:val="00A4537B"/>
    <w:rsid w:val="00A45D21"/>
    <w:rsid w:val="00A466FB"/>
    <w:rsid w:val="00A46765"/>
    <w:rsid w:val="00A473D3"/>
    <w:rsid w:val="00A47672"/>
    <w:rsid w:val="00A4777A"/>
    <w:rsid w:val="00A47C4F"/>
    <w:rsid w:val="00A50E1B"/>
    <w:rsid w:val="00A5177E"/>
    <w:rsid w:val="00A518EA"/>
    <w:rsid w:val="00A52111"/>
    <w:rsid w:val="00A521D3"/>
    <w:rsid w:val="00A523FD"/>
    <w:rsid w:val="00A524D1"/>
    <w:rsid w:val="00A526ED"/>
    <w:rsid w:val="00A52B17"/>
    <w:rsid w:val="00A52C61"/>
    <w:rsid w:val="00A53209"/>
    <w:rsid w:val="00A533FC"/>
    <w:rsid w:val="00A53A90"/>
    <w:rsid w:val="00A540E1"/>
    <w:rsid w:val="00A549C9"/>
    <w:rsid w:val="00A54E7B"/>
    <w:rsid w:val="00A5656D"/>
    <w:rsid w:val="00A57822"/>
    <w:rsid w:val="00A57FF7"/>
    <w:rsid w:val="00A600CC"/>
    <w:rsid w:val="00A60957"/>
    <w:rsid w:val="00A60B6E"/>
    <w:rsid w:val="00A61613"/>
    <w:rsid w:val="00A621AC"/>
    <w:rsid w:val="00A625DF"/>
    <w:rsid w:val="00A62A3E"/>
    <w:rsid w:val="00A62C6C"/>
    <w:rsid w:val="00A631D8"/>
    <w:rsid w:val="00A6356C"/>
    <w:rsid w:val="00A63E70"/>
    <w:rsid w:val="00A644F3"/>
    <w:rsid w:val="00A645F0"/>
    <w:rsid w:val="00A64B26"/>
    <w:rsid w:val="00A658CE"/>
    <w:rsid w:val="00A6608B"/>
    <w:rsid w:val="00A671C5"/>
    <w:rsid w:val="00A677C0"/>
    <w:rsid w:val="00A67CED"/>
    <w:rsid w:val="00A67F2F"/>
    <w:rsid w:val="00A70683"/>
    <w:rsid w:val="00A7096D"/>
    <w:rsid w:val="00A71007"/>
    <w:rsid w:val="00A710C3"/>
    <w:rsid w:val="00A71286"/>
    <w:rsid w:val="00A712D5"/>
    <w:rsid w:val="00A71F15"/>
    <w:rsid w:val="00A72E1D"/>
    <w:rsid w:val="00A72FBC"/>
    <w:rsid w:val="00A7315C"/>
    <w:rsid w:val="00A735BD"/>
    <w:rsid w:val="00A739B3"/>
    <w:rsid w:val="00A73ECA"/>
    <w:rsid w:val="00A742B3"/>
    <w:rsid w:val="00A745F5"/>
    <w:rsid w:val="00A74D6D"/>
    <w:rsid w:val="00A75431"/>
    <w:rsid w:val="00A7601A"/>
    <w:rsid w:val="00A7619A"/>
    <w:rsid w:val="00A761C3"/>
    <w:rsid w:val="00A7643C"/>
    <w:rsid w:val="00A76DA0"/>
    <w:rsid w:val="00A77222"/>
    <w:rsid w:val="00A777D1"/>
    <w:rsid w:val="00A77E21"/>
    <w:rsid w:val="00A8052D"/>
    <w:rsid w:val="00A80740"/>
    <w:rsid w:val="00A80DB4"/>
    <w:rsid w:val="00A80F2B"/>
    <w:rsid w:val="00A816EF"/>
    <w:rsid w:val="00A81A07"/>
    <w:rsid w:val="00A81A84"/>
    <w:rsid w:val="00A81DA6"/>
    <w:rsid w:val="00A823E7"/>
    <w:rsid w:val="00A82BDB"/>
    <w:rsid w:val="00A83806"/>
    <w:rsid w:val="00A83831"/>
    <w:rsid w:val="00A840AD"/>
    <w:rsid w:val="00A8459F"/>
    <w:rsid w:val="00A84A29"/>
    <w:rsid w:val="00A856C9"/>
    <w:rsid w:val="00A85CE6"/>
    <w:rsid w:val="00A86561"/>
    <w:rsid w:val="00A8671F"/>
    <w:rsid w:val="00A877AD"/>
    <w:rsid w:val="00A87B07"/>
    <w:rsid w:val="00A9062C"/>
    <w:rsid w:val="00A913C7"/>
    <w:rsid w:val="00A91941"/>
    <w:rsid w:val="00A91A55"/>
    <w:rsid w:val="00A9217C"/>
    <w:rsid w:val="00A92AB8"/>
    <w:rsid w:val="00A92DB6"/>
    <w:rsid w:val="00A93446"/>
    <w:rsid w:val="00A944A4"/>
    <w:rsid w:val="00A95113"/>
    <w:rsid w:val="00A960DD"/>
    <w:rsid w:val="00A96694"/>
    <w:rsid w:val="00A966C3"/>
    <w:rsid w:val="00A97385"/>
    <w:rsid w:val="00A97759"/>
    <w:rsid w:val="00A97A34"/>
    <w:rsid w:val="00A97BE0"/>
    <w:rsid w:val="00AA02D0"/>
    <w:rsid w:val="00AA0493"/>
    <w:rsid w:val="00AA0E4F"/>
    <w:rsid w:val="00AA19D0"/>
    <w:rsid w:val="00AA20D6"/>
    <w:rsid w:val="00AA238E"/>
    <w:rsid w:val="00AA2E97"/>
    <w:rsid w:val="00AA347A"/>
    <w:rsid w:val="00AA4960"/>
    <w:rsid w:val="00AA4D19"/>
    <w:rsid w:val="00AA4FC9"/>
    <w:rsid w:val="00AA54B6"/>
    <w:rsid w:val="00AA6030"/>
    <w:rsid w:val="00AA6941"/>
    <w:rsid w:val="00AA74E6"/>
    <w:rsid w:val="00AA7B67"/>
    <w:rsid w:val="00AA7EFA"/>
    <w:rsid w:val="00AB0FCC"/>
    <w:rsid w:val="00AB185C"/>
    <w:rsid w:val="00AB1943"/>
    <w:rsid w:val="00AB2045"/>
    <w:rsid w:val="00AB21A2"/>
    <w:rsid w:val="00AB2229"/>
    <w:rsid w:val="00AB2869"/>
    <w:rsid w:val="00AB2F5E"/>
    <w:rsid w:val="00AB30D5"/>
    <w:rsid w:val="00AB351C"/>
    <w:rsid w:val="00AB4250"/>
    <w:rsid w:val="00AB4865"/>
    <w:rsid w:val="00AB4C44"/>
    <w:rsid w:val="00AB4D2A"/>
    <w:rsid w:val="00AB5D5F"/>
    <w:rsid w:val="00AB6BFF"/>
    <w:rsid w:val="00AB710F"/>
    <w:rsid w:val="00AC0119"/>
    <w:rsid w:val="00AC0750"/>
    <w:rsid w:val="00AC0D3A"/>
    <w:rsid w:val="00AC238C"/>
    <w:rsid w:val="00AC3772"/>
    <w:rsid w:val="00AC3C6A"/>
    <w:rsid w:val="00AC4CBE"/>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B15"/>
    <w:rsid w:val="00AD533D"/>
    <w:rsid w:val="00AD545D"/>
    <w:rsid w:val="00AD5A35"/>
    <w:rsid w:val="00AD5B84"/>
    <w:rsid w:val="00AD62D3"/>
    <w:rsid w:val="00AD733A"/>
    <w:rsid w:val="00AD741B"/>
    <w:rsid w:val="00AD7ECB"/>
    <w:rsid w:val="00AE0042"/>
    <w:rsid w:val="00AE0270"/>
    <w:rsid w:val="00AE0274"/>
    <w:rsid w:val="00AE1403"/>
    <w:rsid w:val="00AE148B"/>
    <w:rsid w:val="00AE21B4"/>
    <w:rsid w:val="00AE246C"/>
    <w:rsid w:val="00AE3AC0"/>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504E"/>
    <w:rsid w:val="00AF623E"/>
    <w:rsid w:val="00AF62F1"/>
    <w:rsid w:val="00AF6491"/>
    <w:rsid w:val="00AF685B"/>
    <w:rsid w:val="00AF764A"/>
    <w:rsid w:val="00B006E8"/>
    <w:rsid w:val="00B011A3"/>
    <w:rsid w:val="00B01378"/>
    <w:rsid w:val="00B01619"/>
    <w:rsid w:val="00B017B4"/>
    <w:rsid w:val="00B022FC"/>
    <w:rsid w:val="00B0289D"/>
    <w:rsid w:val="00B02B6D"/>
    <w:rsid w:val="00B03CD6"/>
    <w:rsid w:val="00B04780"/>
    <w:rsid w:val="00B05EB5"/>
    <w:rsid w:val="00B06278"/>
    <w:rsid w:val="00B06437"/>
    <w:rsid w:val="00B069FC"/>
    <w:rsid w:val="00B06DFC"/>
    <w:rsid w:val="00B07356"/>
    <w:rsid w:val="00B07454"/>
    <w:rsid w:val="00B07CDD"/>
    <w:rsid w:val="00B106B5"/>
    <w:rsid w:val="00B11052"/>
    <w:rsid w:val="00B113DD"/>
    <w:rsid w:val="00B12315"/>
    <w:rsid w:val="00B1252E"/>
    <w:rsid w:val="00B13F9E"/>
    <w:rsid w:val="00B14BFB"/>
    <w:rsid w:val="00B14C1A"/>
    <w:rsid w:val="00B15097"/>
    <w:rsid w:val="00B1521D"/>
    <w:rsid w:val="00B1526E"/>
    <w:rsid w:val="00B15672"/>
    <w:rsid w:val="00B15920"/>
    <w:rsid w:val="00B15DF0"/>
    <w:rsid w:val="00B16793"/>
    <w:rsid w:val="00B1695B"/>
    <w:rsid w:val="00B17D65"/>
    <w:rsid w:val="00B21C2E"/>
    <w:rsid w:val="00B21FD6"/>
    <w:rsid w:val="00B2256F"/>
    <w:rsid w:val="00B22748"/>
    <w:rsid w:val="00B22E11"/>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D3E"/>
    <w:rsid w:val="00B31DDE"/>
    <w:rsid w:val="00B31E35"/>
    <w:rsid w:val="00B32008"/>
    <w:rsid w:val="00B3287C"/>
    <w:rsid w:val="00B33783"/>
    <w:rsid w:val="00B3409D"/>
    <w:rsid w:val="00B34B0B"/>
    <w:rsid w:val="00B35590"/>
    <w:rsid w:val="00B35775"/>
    <w:rsid w:val="00B35A9B"/>
    <w:rsid w:val="00B366BB"/>
    <w:rsid w:val="00B36887"/>
    <w:rsid w:val="00B36B7E"/>
    <w:rsid w:val="00B36D7E"/>
    <w:rsid w:val="00B36DDB"/>
    <w:rsid w:val="00B3705D"/>
    <w:rsid w:val="00B37B59"/>
    <w:rsid w:val="00B37E32"/>
    <w:rsid w:val="00B407D3"/>
    <w:rsid w:val="00B40F77"/>
    <w:rsid w:val="00B4131F"/>
    <w:rsid w:val="00B416F3"/>
    <w:rsid w:val="00B41BBD"/>
    <w:rsid w:val="00B41C04"/>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C31"/>
    <w:rsid w:val="00B52CFB"/>
    <w:rsid w:val="00B5306F"/>
    <w:rsid w:val="00B53796"/>
    <w:rsid w:val="00B539D3"/>
    <w:rsid w:val="00B53B29"/>
    <w:rsid w:val="00B53C35"/>
    <w:rsid w:val="00B53D45"/>
    <w:rsid w:val="00B548BE"/>
    <w:rsid w:val="00B54FF8"/>
    <w:rsid w:val="00B55326"/>
    <w:rsid w:val="00B5532B"/>
    <w:rsid w:val="00B55E70"/>
    <w:rsid w:val="00B563A7"/>
    <w:rsid w:val="00B56AB6"/>
    <w:rsid w:val="00B57477"/>
    <w:rsid w:val="00B574C7"/>
    <w:rsid w:val="00B57DCA"/>
    <w:rsid w:val="00B57EDE"/>
    <w:rsid w:val="00B61864"/>
    <w:rsid w:val="00B61DE8"/>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7293"/>
    <w:rsid w:val="00B67429"/>
    <w:rsid w:val="00B67CD3"/>
    <w:rsid w:val="00B700D1"/>
    <w:rsid w:val="00B705A0"/>
    <w:rsid w:val="00B70610"/>
    <w:rsid w:val="00B70C23"/>
    <w:rsid w:val="00B70E24"/>
    <w:rsid w:val="00B719B9"/>
    <w:rsid w:val="00B71D92"/>
    <w:rsid w:val="00B71D9E"/>
    <w:rsid w:val="00B72202"/>
    <w:rsid w:val="00B722CD"/>
    <w:rsid w:val="00B72DC5"/>
    <w:rsid w:val="00B731F0"/>
    <w:rsid w:val="00B73629"/>
    <w:rsid w:val="00B736B5"/>
    <w:rsid w:val="00B746D0"/>
    <w:rsid w:val="00B75419"/>
    <w:rsid w:val="00B755E5"/>
    <w:rsid w:val="00B75760"/>
    <w:rsid w:val="00B7595E"/>
    <w:rsid w:val="00B75A21"/>
    <w:rsid w:val="00B76977"/>
    <w:rsid w:val="00B7718E"/>
    <w:rsid w:val="00B80AAC"/>
    <w:rsid w:val="00B80E8C"/>
    <w:rsid w:val="00B80EA8"/>
    <w:rsid w:val="00B8104A"/>
    <w:rsid w:val="00B815C2"/>
    <w:rsid w:val="00B81B31"/>
    <w:rsid w:val="00B81BE0"/>
    <w:rsid w:val="00B81F1C"/>
    <w:rsid w:val="00B82596"/>
    <w:rsid w:val="00B82D77"/>
    <w:rsid w:val="00B8365A"/>
    <w:rsid w:val="00B8369D"/>
    <w:rsid w:val="00B83965"/>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737"/>
    <w:rsid w:val="00B92F24"/>
    <w:rsid w:val="00B93401"/>
    <w:rsid w:val="00B934AC"/>
    <w:rsid w:val="00B938E5"/>
    <w:rsid w:val="00B94DB5"/>
    <w:rsid w:val="00B9511E"/>
    <w:rsid w:val="00B95EF4"/>
    <w:rsid w:val="00B9648B"/>
    <w:rsid w:val="00B964A1"/>
    <w:rsid w:val="00B96935"/>
    <w:rsid w:val="00B96AC8"/>
    <w:rsid w:val="00B96AF1"/>
    <w:rsid w:val="00B96FF1"/>
    <w:rsid w:val="00B97164"/>
    <w:rsid w:val="00B976A7"/>
    <w:rsid w:val="00B97DFC"/>
    <w:rsid w:val="00B97FB7"/>
    <w:rsid w:val="00BA0AD5"/>
    <w:rsid w:val="00BA10EB"/>
    <w:rsid w:val="00BA13A4"/>
    <w:rsid w:val="00BA16E0"/>
    <w:rsid w:val="00BA278B"/>
    <w:rsid w:val="00BA297B"/>
    <w:rsid w:val="00BA3A00"/>
    <w:rsid w:val="00BA483A"/>
    <w:rsid w:val="00BA50B6"/>
    <w:rsid w:val="00BA5BA1"/>
    <w:rsid w:val="00BA5CED"/>
    <w:rsid w:val="00BA5D40"/>
    <w:rsid w:val="00BA66E8"/>
    <w:rsid w:val="00BA6928"/>
    <w:rsid w:val="00BA74E8"/>
    <w:rsid w:val="00BA7FC8"/>
    <w:rsid w:val="00BB0269"/>
    <w:rsid w:val="00BB0836"/>
    <w:rsid w:val="00BB1994"/>
    <w:rsid w:val="00BB1DDD"/>
    <w:rsid w:val="00BB2ED8"/>
    <w:rsid w:val="00BB301D"/>
    <w:rsid w:val="00BB3488"/>
    <w:rsid w:val="00BB36E3"/>
    <w:rsid w:val="00BB3B54"/>
    <w:rsid w:val="00BB3D7A"/>
    <w:rsid w:val="00BB3FE8"/>
    <w:rsid w:val="00BB474A"/>
    <w:rsid w:val="00BB4873"/>
    <w:rsid w:val="00BB512A"/>
    <w:rsid w:val="00BB5B5D"/>
    <w:rsid w:val="00BB5C88"/>
    <w:rsid w:val="00BB6E82"/>
    <w:rsid w:val="00BB7070"/>
    <w:rsid w:val="00BB72DF"/>
    <w:rsid w:val="00BC03EC"/>
    <w:rsid w:val="00BC0478"/>
    <w:rsid w:val="00BC0A1E"/>
    <w:rsid w:val="00BC0B8F"/>
    <w:rsid w:val="00BC13AE"/>
    <w:rsid w:val="00BC1786"/>
    <w:rsid w:val="00BC1B77"/>
    <w:rsid w:val="00BC1D8A"/>
    <w:rsid w:val="00BC1DC6"/>
    <w:rsid w:val="00BC2265"/>
    <w:rsid w:val="00BC2F32"/>
    <w:rsid w:val="00BC309C"/>
    <w:rsid w:val="00BC35AF"/>
    <w:rsid w:val="00BC3A2F"/>
    <w:rsid w:val="00BC4E3E"/>
    <w:rsid w:val="00BC57F9"/>
    <w:rsid w:val="00BC587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407"/>
    <w:rsid w:val="00BD603D"/>
    <w:rsid w:val="00BD604C"/>
    <w:rsid w:val="00BD67E5"/>
    <w:rsid w:val="00BD6CBF"/>
    <w:rsid w:val="00BD71F4"/>
    <w:rsid w:val="00BD7578"/>
    <w:rsid w:val="00BD7659"/>
    <w:rsid w:val="00BD77CE"/>
    <w:rsid w:val="00BD7BF0"/>
    <w:rsid w:val="00BD7CE1"/>
    <w:rsid w:val="00BE0002"/>
    <w:rsid w:val="00BE0CDB"/>
    <w:rsid w:val="00BE12D6"/>
    <w:rsid w:val="00BE149B"/>
    <w:rsid w:val="00BE14D7"/>
    <w:rsid w:val="00BE25F4"/>
    <w:rsid w:val="00BE264F"/>
    <w:rsid w:val="00BE2CEF"/>
    <w:rsid w:val="00BE345A"/>
    <w:rsid w:val="00BE38BD"/>
    <w:rsid w:val="00BE3A4F"/>
    <w:rsid w:val="00BE42B5"/>
    <w:rsid w:val="00BE45D1"/>
    <w:rsid w:val="00BE4817"/>
    <w:rsid w:val="00BE54CA"/>
    <w:rsid w:val="00BE5D4C"/>
    <w:rsid w:val="00BE604D"/>
    <w:rsid w:val="00BE6124"/>
    <w:rsid w:val="00BE664A"/>
    <w:rsid w:val="00BE68FA"/>
    <w:rsid w:val="00BE69F5"/>
    <w:rsid w:val="00BE6BA3"/>
    <w:rsid w:val="00BE6D31"/>
    <w:rsid w:val="00BF03E9"/>
    <w:rsid w:val="00BF0412"/>
    <w:rsid w:val="00BF0854"/>
    <w:rsid w:val="00BF094D"/>
    <w:rsid w:val="00BF12B9"/>
    <w:rsid w:val="00BF1529"/>
    <w:rsid w:val="00BF16CC"/>
    <w:rsid w:val="00BF1ED8"/>
    <w:rsid w:val="00BF272D"/>
    <w:rsid w:val="00BF294B"/>
    <w:rsid w:val="00BF2AF2"/>
    <w:rsid w:val="00BF2B41"/>
    <w:rsid w:val="00BF2D38"/>
    <w:rsid w:val="00BF2DF0"/>
    <w:rsid w:val="00BF3036"/>
    <w:rsid w:val="00BF3125"/>
    <w:rsid w:val="00BF400D"/>
    <w:rsid w:val="00BF4290"/>
    <w:rsid w:val="00BF4BDA"/>
    <w:rsid w:val="00BF4D5B"/>
    <w:rsid w:val="00BF53B1"/>
    <w:rsid w:val="00BF5F10"/>
    <w:rsid w:val="00BF611E"/>
    <w:rsid w:val="00BF67C1"/>
    <w:rsid w:val="00BF6A68"/>
    <w:rsid w:val="00BF70A6"/>
    <w:rsid w:val="00BF71D8"/>
    <w:rsid w:val="00BF7A9D"/>
    <w:rsid w:val="00BF7B4F"/>
    <w:rsid w:val="00C004C6"/>
    <w:rsid w:val="00C0079E"/>
    <w:rsid w:val="00C007E0"/>
    <w:rsid w:val="00C0089E"/>
    <w:rsid w:val="00C012A1"/>
    <w:rsid w:val="00C0197D"/>
    <w:rsid w:val="00C01EC8"/>
    <w:rsid w:val="00C02174"/>
    <w:rsid w:val="00C029D5"/>
    <w:rsid w:val="00C02EE2"/>
    <w:rsid w:val="00C03297"/>
    <w:rsid w:val="00C03779"/>
    <w:rsid w:val="00C037A3"/>
    <w:rsid w:val="00C04089"/>
    <w:rsid w:val="00C04676"/>
    <w:rsid w:val="00C04AE5"/>
    <w:rsid w:val="00C05159"/>
    <w:rsid w:val="00C055EE"/>
    <w:rsid w:val="00C05B86"/>
    <w:rsid w:val="00C0632B"/>
    <w:rsid w:val="00C06829"/>
    <w:rsid w:val="00C072A3"/>
    <w:rsid w:val="00C079F7"/>
    <w:rsid w:val="00C108BC"/>
    <w:rsid w:val="00C117BE"/>
    <w:rsid w:val="00C126B6"/>
    <w:rsid w:val="00C13618"/>
    <w:rsid w:val="00C140A3"/>
    <w:rsid w:val="00C14714"/>
    <w:rsid w:val="00C14CAB"/>
    <w:rsid w:val="00C15022"/>
    <w:rsid w:val="00C15AA3"/>
    <w:rsid w:val="00C15B3E"/>
    <w:rsid w:val="00C15E49"/>
    <w:rsid w:val="00C16B50"/>
    <w:rsid w:val="00C172C3"/>
    <w:rsid w:val="00C17311"/>
    <w:rsid w:val="00C173BD"/>
    <w:rsid w:val="00C17596"/>
    <w:rsid w:val="00C204CF"/>
    <w:rsid w:val="00C20646"/>
    <w:rsid w:val="00C20B7F"/>
    <w:rsid w:val="00C20CEE"/>
    <w:rsid w:val="00C2105A"/>
    <w:rsid w:val="00C21185"/>
    <w:rsid w:val="00C2130A"/>
    <w:rsid w:val="00C214D0"/>
    <w:rsid w:val="00C22122"/>
    <w:rsid w:val="00C22829"/>
    <w:rsid w:val="00C22D21"/>
    <w:rsid w:val="00C22E03"/>
    <w:rsid w:val="00C236BA"/>
    <w:rsid w:val="00C244C9"/>
    <w:rsid w:val="00C24667"/>
    <w:rsid w:val="00C247A1"/>
    <w:rsid w:val="00C24DEA"/>
    <w:rsid w:val="00C25517"/>
    <w:rsid w:val="00C259D5"/>
    <w:rsid w:val="00C26576"/>
    <w:rsid w:val="00C27766"/>
    <w:rsid w:val="00C27D7B"/>
    <w:rsid w:val="00C3004C"/>
    <w:rsid w:val="00C30246"/>
    <w:rsid w:val="00C30734"/>
    <w:rsid w:val="00C30849"/>
    <w:rsid w:val="00C311A3"/>
    <w:rsid w:val="00C31B76"/>
    <w:rsid w:val="00C31C91"/>
    <w:rsid w:val="00C31CA2"/>
    <w:rsid w:val="00C329C7"/>
    <w:rsid w:val="00C3370B"/>
    <w:rsid w:val="00C3384E"/>
    <w:rsid w:val="00C33B1E"/>
    <w:rsid w:val="00C33C74"/>
    <w:rsid w:val="00C34668"/>
    <w:rsid w:val="00C34951"/>
    <w:rsid w:val="00C34E7E"/>
    <w:rsid w:val="00C35693"/>
    <w:rsid w:val="00C35CA5"/>
    <w:rsid w:val="00C364C9"/>
    <w:rsid w:val="00C366CB"/>
    <w:rsid w:val="00C367A9"/>
    <w:rsid w:val="00C36A16"/>
    <w:rsid w:val="00C37A31"/>
    <w:rsid w:val="00C415D1"/>
    <w:rsid w:val="00C421E8"/>
    <w:rsid w:val="00C4252E"/>
    <w:rsid w:val="00C425B4"/>
    <w:rsid w:val="00C42733"/>
    <w:rsid w:val="00C42E94"/>
    <w:rsid w:val="00C435AB"/>
    <w:rsid w:val="00C44B7B"/>
    <w:rsid w:val="00C457E9"/>
    <w:rsid w:val="00C462D3"/>
    <w:rsid w:val="00C46E1B"/>
    <w:rsid w:val="00C47167"/>
    <w:rsid w:val="00C476B3"/>
    <w:rsid w:val="00C503C3"/>
    <w:rsid w:val="00C50D29"/>
    <w:rsid w:val="00C519B0"/>
    <w:rsid w:val="00C51EE3"/>
    <w:rsid w:val="00C52401"/>
    <w:rsid w:val="00C525A0"/>
    <w:rsid w:val="00C52993"/>
    <w:rsid w:val="00C52E95"/>
    <w:rsid w:val="00C53EDE"/>
    <w:rsid w:val="00C53FD6"/>
    <w:rsid w:val="00C54719"/>
    <w:rsid w:val="00C54C1F"/>
    <w:rsid w:val="00C552C3"/>
    <w:rsid w:val="00C5539C"/>
    <w:rsid w:val="00C555A3"/>
    <w:rsid w:val="00C55809"/>
    <w:rsid w:val="00C559E2"/>
    <w:rsid w:val="00C559EF"/>
    <w:rsid w:val="00C56202"/>
    <w:rsid w:val="00C5633C"/>
    <w:rsid w:val="00C56CCB"/>
    <w:rsid w:val="00C56F4F"/>
    <w:rsid w:val="00C574E2"/>
    <w:rsid w:val="00C57889"/>
    <w:rsid w:val="00C578DB"/>
    <w:rsid w:val="00C60479"/>
    <w:rsid w:val="00C61071"/>
    <w:rsid w:val="00C61901"/>
    <w:rsid w:val="00C619C4"/>
    <w:rsid w:val="00C61A4C"/>
    <w:rsid w:val="00C6200C"/>
    <w:rsid w:val="00C62673"/>
    <w:rsid w:val="00C62A19"/>
    <w:rsid w:val="00C62BF3"/>
    <w:rsid w:val="00C633AA"/>
    <w:rsid w:val="00C6348C"/>
    <w:rsid w:val="00C638AE"/>
    <w:rsid w:val="00C63C2C"/>
    <w:rsid w:val="00C641ED"/>
    <w:rsid w:val="00C64E91"/>
    <w:rsid w:val="00C65686"/>
    <w:rsid w:val="00C658AB"/>
    <w:rsid w:val="00C65C75"/>
    <w:rsid w:val="00C65DA1"/>
    <w:rsid w:val="00C65DBD"/>
    <w:rsid w:val="00C663BF"/>
    <w:rsid w:val="00C66893"/>
    <w:rsid w:val="00C66CA4"/>
    <w:rsid w:val="00C67020"/>
    <w:rsid w:val="00C67EFD"/>
    <w:rsid w:val="00C71631"/>
    <w:rsid w:val="00C71906"/>
    <w:rsid w:val="00C724E8"/>
    <w:rsid w:val="00C7301F"/>
    <w:rsid w:val="00C7351E"/>
    <w:rsid w:val="00C73926"/>
    <w:rsid w:val="00C75487"/>
    <w:rsid w:val="00C75861"/>
    <w:rsid w:val="00C75A33"/>
    <w:rsid w:val="00C75BEE"/>
    <w:rsid w:val="00C75F20"/>
    <w:rsid w:val="00C75FC0"/>
    <w:rsid w:val="00C76952"/>
    <w:rsid w:val="00C77CA7"/>
    <w:rsid w:val="00C77F58"/>
    <w:rsid w:val="00C80BF5"/>
    <w:rsid w:val="00C81439"/>
    <w:rsid w:val="00C816E3"/>
    <w:rsid w:val="00C819B6"/>
    <w:rsid w:val="00C81A31"/>
    <w:rsid w:val="00C81BE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ADF"/>
    <w:rsid w:val="00C91EE8"/>
    <w:rsid w:val="00C92255"/>
    <w:rsid w:val="00C93A2E"/>
    <w:rsid w:val="00C93D53"/>
    <w:rsid w:val="00C940A6"/>
    <w:rsid w:val="00C94514"/>
    <w:rsid w:val="00C94799"/>
    <w:rsid w:val="00C94C70"/>
    <w:rsid w:val="00C94DB9"/>
    <w:rsid w:val="00C950A6"/>
    <w:rsid w:val="00C96004"/>
    <w:rsid w:val="00C97426"/>
    <w:rsid w:val="00CA060E"/>
    <w:rsid w:val="00CA0A76"/>
    <w:rsid w:val="00CA0F79"/>
    <w:rsid w:val="00CA11D6"/>
    <w:rsid w:val="00CA19EB"/>
    <w:rsid w:val="00CA21D4"/>
    <w:rsid w:val="00CA2256"/>
    <w:rsid w:val="00CA3919"/>
    <w:rsid w:val="00CA43C5"/>
    <w:rsid w:val="00CA43CA"/>
    <w:rsid w:val="00CA4883"/>
    <w:rsid w:val="00CA4E1C"/>
    <w:rsid w:val="00CA4FC2"/>
    <w:rsid w:val="00CA531A"/>
    <w:rsid w:val="00CA5414"/>
    <w:rsid w:val="00CA54D4"/>
    <w:rsid w:val="00CA60D5"/>
    <w:rsid w:val="00CA752A"/>
    <w:rsid w:val="00CA782C"/>
    <w:rsid w:val="00CB0325"/>
    <w:rsid w:val="00CB0613"/>
    <w:rsid w:val="00CB071C"/>
    <w:rsid w:val="00CB0E4E"/>
    <w:rsid w:val="00CB0F05"/>
    <w:rsid w:val="00CB133E"/>
    <w:rsid w:val="00CB1A3A"/>
    <w:rsid w:val="00CB210D"/>
    <w:rsid w:val="00CB2377"/>
    <w:rsid w:val="00CB40DB"/>
    <w:rsid w:val="00CB418A"/>
    <w:rsid w:val="00CB41FF"/>
    <w:rsid w:val="00CB42D0"/>
    <w:rsid w:val="00CB46A3"/>
    <w:rsid w:val="00CB4861"/>
    <w:rsid w:val="00CB4BF3"/>
    <w:rsid w:val="00CB5326"/>
    <w:rsid w:val="00CB53EB"/>
    <w:rsid w:val="00CB7220"/>
    <w:rsid w:val="00CB7895"/>
    <w:rsid w:val="00CB7E92"/>
    <w:rsid w:val="00CB7F96"/>
    <w:rsid w:val="00CC0203"/>
    <w:rsid w:val="00CC1E9E"/>
    <w:rsid w:val="00CC212F"/>
    <w:rsid w:val="00CC228B"/>
    <w:rsid w:val="00CC2827"/>
    <w:rsid w:val="00CC2CC2"/>
    <w:rsid w:val="00CC3E48"/>
    <w:rsid w:val="00CC3F96"/>
    <w:rsid w:val="00CC4658"/>
    <w:rsid w:val="00CC4DAA"/>
    <w:rsid w:val="00CC4ECC"/>
    <w:rsid w:val="00CC4F26"/>
    <w:rsid w:val="00CC525E"/>
    <w:rsid w:val="00CC601C"/>
    <w:rsid w:val="00CC61E2"/>
    <w:rsid w:val="00CC6924"/>
    <w:rsid w:val="00CC76B6"/>
    <w:rsid w:val="00CD0445"/>
    <w:rsid w:val="00CD060E"/>
    <w:rsid w:val="00CD08BC"/>
    <w:rsid w:val="00CD1052"/>
    <w:rsid w:val="00CD107C"/>
    <w:rsid w:val="00CD10D5"/>
    <w:rsid w:val="00CD2188"/>
    <w:rsid w:val="00CD23E3"/>
    <w:rsid w:val="00CD2A89"/>
    <w:rsid w:val="00CD3848"/>
    <w:rsid w:val="00CD38C9"/>
    <w:rsid w:val="00CD3BA1"/>
    <w:rsid w:val="00CD3F6C"/>
    <w:rsid w:val="00CD4447"/>
    <w:rsid w:val="00CD4819"/>
    <w:rsid w:val="00CD4E34"/>
    <w:rsid w:val="00CD5696"/>
    <w:rsid w:val="00CD58F5"/>
    <w:rsid w:val="00CD5E55"/>
    <w:rsid w:val="00CD6189"/>
    <w:rsid w:val="00CD71C9"/>
    <w:rsid w:val="00CE05F2"/>
    <w:rsid w:val="00CE0D51"/>
    <w:rsid w:val="00CE0F09"/>
    <w:rsid w:val="00CE0F85"/>
    <w:rsid w:val="00CE13E0"/>
    <w:rsid w:val="00CE1B94"/>
    <w:rsid w:val="00CE1BA7"/>
    <w:rsid w:val="00CE1BCB"/>
    <w:rsid w:val="00CE21FE"/>
    <w:rsid w:val="00CE229B"/>
    <w:rsid w:val="00CE2539"/>
    <w:rsid w:val="00CE2E71"/>
    <w:rsid w:val="00CE34DC"/>
    <w:rsid w:val="00CE430A"/>
    <w:rsid w:val="00CE445D"/>
    <w:rsid w:val="00CE4C38"/>
    <w:rsid w:val="00CE4D0E"/>
    <w:rsid w:val="00CE5644"/>
    <w:rsid w:val="00CE5D05"/>
    <w:rsid w:val="00CE5D29"/>
    <w:rsid w:val="00CE5F66"/>
    <w:rsid w:val="00CE607A"/>
    <w:rsid w:val="00CE60C3"/>
    <w:rsid w:val="00CE7308"/>
    <w:rsid w:val="00CE75B8"/>
    <w:rsid w:val="00CE7A51"/>
    <w:rsid w:val="00CF15C3"/>
    <w:rsid w:val="00CF1985"/>
    <w:rsid w:val="00CF1B22"/>
    <w:rsid w:val="00CF1B54"/>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CCB"/>
    <w:rsid w:val="00CF70A9"/>
    <w:rsid w:val="00CF7452"/>
    <w:rsid w:val="00D007B5"/>
    <w:rsid w:val="00D0138A"/>
    <w:rsid w:val="00D021C1"/>
    <w:rsid w:val="00D02F36"/>
    <w:rsid w:val="00D034DA"/>
    <w:rsid w:val="00D0372C"/>
    <w:rsid w:val="00D03C49"/>
    <w:rsid w:val="00D0545F"/>
    <w:rsid w:val="00D05548"/>
    <w:rsid w:val="00D05A46"/>
    <w:rsid w:val="00D05DFF"/>
    <w:rsid w:val="00D05E82"/>
    <w:rsid w:val="00D06CC9"/>
    <w:rsid w:val="00D06F3E"/>
    <w:rsid w:val="00D0740D"/>
    <w:rsid w:val="00D07520"/>
    <w:rsid w:val="00D0769B"/>
    <w:rsid w:val="00D077E7"/>
    <w:rsid w:val="00D07A39"/>
    <w:rsid w:val="00D07B88"/>
    <w:rsid w:val="00D07D37"/>
    <w:rsid w:val="00D10473"/>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632B"/>
    <w:rsid w:val="00D165CF"/>
    <w:rsid w:val="00D16644"/>
    <w:rsid w:val="00D16BDC"/>
    <w:rsid w:val="00D16DC6"/>
    <w:rsid w:val="00D16FEA"/>
    <w:rsid w:val="00D17295"/>
    <w:rsid w:val="00D17411"/>
    <w:rsid w:val="00D17ABE"/>
    <w:rsid w:val="00D20230"/>
    <w:rsid w:val="00D2112A"/>
    <w:rsid w:val="00D222F9"/>
    <w:rsid w:val="00D226A0"/>
    <w:rsid w:val="00D22875"/>
    <w:rsid w:val="00D228CF"/>
    <w:rsid w:val="00D229DE"/>
    <w:rsid w:val="00D23605"/>
    <w:rsid w:val="00D2438E"/>
    <w:rsid w:val="00D2441A"/>
    <w:rsid w:val="00D24E68"/>
    <w:rsid w:val="00D2540B"/>
    <w:rsid w:val="00D25984"/>
    <w:rsid w:val="00D2674D"/>
    <w:rsid w:val="00D268D0"/>
    <w:rsid w:val="00D270A4"/>
    <w:rsid w:val="00D271E5"/>
    <w:rsid w:val="00D27674"/>
    <w:rsid w:val="00D27D99"/>
    <w:rsid w:val="00D313A0"/>
    <w:rsid w:val="00D31FA1"/>
    <w:rsid w:val="00D333C9"/>
    <w:rsid w:val="00D3344B"/>
    <w:rsid w:val="00D3367D"/>
    <w:rsid w:val="00D33963"/>
    <w:rsid w:val="00D33B69"/>
    <w:rsid w:val="00D34FD4"/>
    <w:rsid w:val="00D3537D"/>
    <w:rsid w:val="00D35817"/>
    <w:rsid w:val="00D362A7"/>
    <w:rsid w:val="00D374F4"/>
    <w:rsid w:val="00D37602"/>
    <w:rsid w:val="00D3762C"/>
    <w:rsid w:val="00D37E73"/>
    <w:rsid w:val="00D40065"/>
    <w:rsid w:val="00D401EF"/>
    <w:rsid w:val="00D40762"/>
    <w:rsid w:val="00D407C1"/>
    <w:rsid w:val="00D40E4B"/>
    <w:rsid w:val="00D41048"/>
    <w:rsid w:val="00D41094"/>
    <w:rsid w:val="00D411FE"/>
    <w:rsid w:val="00D41564"/>
    <w:rsid w:val="00D422FF"/>
    <w:rsid w:val="00D42D6A"/>
    <w:rsid w:val="00D430CE"/>
    <w:rsid w:val="00D431E1"/>
    <w:rsid w:val="00D436D3"/>
    <w:rsid w:val="00D438E1"/>
    <w:rsid w:val="00D439E1"/>
    <w:rsid w:val="00D43C2E"/>
    <w:rsid w:val="00D4423E"/>
    <w:rsid w:val="00D44D6F"/>
    <w:rsid w:val="00D44E5C"/>
    <w:rsid w:val="00D45547"/>
    <w:rsid w:val="00D4586F"/>
    <w:rsid w:val="00D460A8"/>
    <w:rsid w:val="00D46398"/>
    <w:rsid w:val="00D46412"/>
    <w:rsid w:val="00D46BE2"/>
    <w:rsid w:val="00D47651"/>
    <w:rsid w:val="00D47D7E"/>
    <w:rsid w:val="00D5012A"/>
    <w:rsid w:val="00D50471"/>
    <w:rsid w:val="00D504C8"/>
    <w:rsid w:val="00D51D59"/>
    <w:rsid w:val="00D51DBE"/>
    <w:rsid w:val="00D51E6F"/>
    <w:rsid w:val="00D52B7C"/>
    <w:rsid w:val="00D53250"/>
    <w:rsid w:val="00D53348"/>
    <w:rsid w:val="00D5344C"/>
    <w:rsid w:val="00D53A22"/>
    <w:rsid w:val="00D53B4E"/>
    <w:rsid w:val="00D53F07"/>
    <w:rsid w:val="00D541BE"/>
    <w:rsid w:val="00D545B5"/>
    <w:rsid w:val="00D54AF8"/>
    <w:rsid w:val="00D54B93"/>
    <w:rsid w:val="00D559CC"/>
    <w:rsid w:val="00D55BDD"/>
    <w:rsid w:val="00D572B9"/>
    <w:rsid w:val="00D577DD"/>
    <w:rsid w:val="00D57B45"/>
    <w:rsid w:val="00D600C2"/>
    <w:rsid w:val="00D603FF"/>
    <w:rsid w:val="00D60866"/>
    <w:rsid w:val="00D60F4B"/>
    <w:rsid w:val="00D6157A"/>
    <w:rsid w:val="00D61844"/>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738B"/>
    <w:rsid w:val="00D7754C"/>
    <w:rsid w:val="00D77C05"/>
    <w:rsid w:val="00D80055"/>
    <w:rsid w:val="00D800C4"/>
    <w:rsid w:val="00D80837"/>
    <w:rsid w:val="00D80A1A"/>
    <w:rsid w:val="00D81519"/>
    <w:rsid w:val="00D82BC7"/>
    <w:rsid w:val="00D82D71"/>
    <w:rsid w:val="00D839E6"/>
    <w:rsid w:val="00D84139"/>
    <w:rsid w:val="00D84543"/>
    <w:rsid w:val="00D84A3D"/>
    <w:rsid w:val="00D84E4A"/>
    <w:rsid w:val="00D8528E"/>
    <w:rsid w:val="00D85D7C"/>
    <w:rsid w:val="00D85E87"/>
    <w:rsid w:val="00D86D75"/>
    <w:rsid w:val="00D870DD"/>
    <w:rsid w:val="00D87782"/>
    <w:rsid w:val="00D87849"/>
    <w:rsid w:val="00D87B62"/>
    <w:rsid w:val="00D9010D"/>
    <w:rsid w:val="00D90136"/>
    <w:rsid w:val="00D90326"/>
    <w:rsid w:val="00D9103F"/>
    <w:rsid w:val="00D91B69"/>
    <w:rsid w:val="00D924BB"/>
    <w:rsid w:val="00D927FE"/>
    <w:rsid w:val="00D92814"/>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4596"/>
    <w:rsid w:val="00DA5168"/>
    <w:rsid w:val="00DA53AC"/>
    <w:rsid w:val="00DA57B1"/>
    <w:rsid w:val="00DA5911"/>
    <w:rsid w:val="00DA5CA3"/>
    <w:rsid w:val="00DA5EB7"/>
    <w:rsid w:val="00DA6A7F"/>
    <w:rsid w:val="00DA70D0"/>
    <w:rsid w:val="00DA71E3"/>
    <w:rsid w:val="00DA722E"/>
    <w:rsid w:val="00DA73C4"/>
    <w:rsid w:val="00DA7733"/>
    <w:rsid w:val="00DA7C22"/>
    <w:rsid w:val="00DA7DD9"/>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BFC"/>
    <w:rsid w:val="00DB59A9"/>
    <w:rsid w:val="00DB5A26"/>
    <w:rsid w:val="00DB5F33"/>
    <w:rsid w:val="00DB653A"/>
    <w:rsid w:val="00DB70E3"/>
    <w:rsid w:val="00DB75DF"/>
    <w:rsid w:val="00DB76AD"/>
    <w:rsid w:val="00DB7960"/>
    <w:rsid w:val="00DC02A3"/>
    <w:rsid w:val="00DC0ED8"/>
    <w:rsid w:val="00DC1A47"/>
    <w:rsid w:val="00DC1F36"/>
    <w:rsid w:val="00DC2AAB"/>
    <w:rsid w:val="00DC2F23"/>
    <w:rsid w:val="00DC37CD"/>
    <w:rsid w:val="00DC42BA"/>
    <w:rsid w:val="00DC4CB9"/>
    <w:rsid w:val="00DC535C"/>
    <w:rsid w:val="00DC5381"/>
    <w:rsid w:val="00DC5BE4"/>
    <w:rsid w:val="00DC5F0F"/>
    <w:rsid w:val="00DC60E3"/>
    <w:rsid w:val="00DC690A"/>
    <w:rsid w:val="00DC6B63"/>
    <w:rsid w:val="00DC6F12"/>
    <w:rsid w:val="00DC796A"/>
    <w:rsid w:val="00DC7A30"/>
    <w:rsid w:val="00DC7B92"/>
    <w:rsid w:val="00DC7BD1"/>
    <w:rsid w:val="00DD016E"/>
    <w:rsid w:val="00DD0731"/>
    <w:rsid w:val="00DD07AC"/>
    <w:rsid w:val="00DD0F4B"/>
    <w:rsid w:val="00DD152A"/>
    <w:rsid w:val="00DD18FA"/>
    <w:rsid w:val="00DD1C14"/>
    <w:rsid w:val="00DD2F3B"/>
    <w:rsid w:val="00DD311A"/>
    <w:rsid w:val="00DD3770"/>
    <w:rsid w:val="00DD3785"/>
    <w:rsid w:val="00DD39B8"/>
    <w:rsid w:val="00DD4257"/>
    <w:rsid w:val="00DD43D0"/>
    <w:rsid w:val="00DD4B3A"/>
    <w:rsid w:val="00DD52ED"/>
    <w:rsid w:val="00DD56A3"/>
    <w:rsid w:val="00DD5CB8"/>
    <w:rsid w:val="00DD6071"/>
    <w:rsid w:val="00DD63A9"/>
    <w:rsid w:val="00DD63DD"/>
    <w:rsid w:val="00DD645E"/>
    <w:rsid w:val="00DD6F4C"/>
    <w:rsid w:val="00DD73E6"/>
    <w:rsid w:val="00DD76CE"/>
    <w:rsid w:val="00DD79D0"/>
    <w:rsid w:val="00DE0CA6"/>
    <w:rsid w:val="00DE134F"/>
    <w:rsid w:val="00DE2BF4"/>
    <w:rsid w:val="00DE3456"/>
    <w:rsid w:val="00DE40FE"/>
    <w:rsid w:val="00DE4144"/>
    <w:rsid w:val="00DE5700"/>
    <w:rsid w:val="00DE5A67"/>
    <w:rsid w:val="00DE6164"/>
    <w:rsid w:val="00DE6365"/>
    <w:rsid w:val="00DE64F6"/>
    <w:rsid w:val="00DE77E5"/>
    <w:rsid w:val="00DE7824"/>
    <w:rsid w:val="00DE7BD0"/>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472D"/>
    <w:rsid w:val="00DF4777"/>
    <w:rsid w:val="00DF4C3C"/>
    <w:rsid w:val="00DF4FEF"/>
    <w:rsid w:val="00DF5110"/>
    <w:rsid w:val="00DF5156"/>
    <w:rsid w:val="00DF516E"/>
    <w:rsid w:val="00DF5AD7"/>
    <w:rsid w:val="00DF628C"/>
    <w:rsid w:val="00DF6BEF"/>
    <w:rsid w:val="00DF6CDC"/>
    <w:rsid w:val="00DF74E8"/>
    <w:rsid w:val="00DF779E"/>
    <w:rsid w:val="00DF7CF7"/>
    <w:rsid w:val="00E00CEE"/>
    <w:rsid w:val="00E01835"/>
    <w:rsid w:val="00E01DA3"/>
    <w:rsid w:val="00E01EFC"/>
    <w:rsid w:val="00E02610"/>
    <w:rsid w:val="00E039C2"/>
    <w:rsid w:val="00E03D38"/>
    <w:rsid w:val="00E040F8"/>
    <w:rsid w:val="00E04695"/>
    <w:rsid w:val="00E0525F"/>
    <w:rsid w:val="00E0613E"/>
    <w:rsid w:val="00E06723"/>
    <w:rsid w:val="00E06973"/>
    <w:rsid w:val="00E06C0A"/>
    <w:rsid w:val="00E07615"/>
    <w:rsid w:val="00E07D8A"/>
    <w:rsid w:val="00E10643"/>
    <w:rsid w:val="00E1249C"/>
    <w:rsid w:val="00E12591"/>
    <w:rsid w:val="00E12F2F"/>
    <w:rsid w:val="00E13415"/>
    <w:rsid w:val="00E142FE"/>
    <w:rsid w:val="00E1518D"/>
    <w:rsid w:val="00E159CC"/>
    <w:rsid w:val="00E15FB9"/>
    <w:rsid w:val="00E16307"/>
    <w:rsid w:val="00E16382"/>
    <w:rsid w:val="00E16EB7"/>
    <w:rsid w:val="00E16FF8"/>
    <w:rsid w:val="00E17227"/>
    <w:rsid w:val="00E176D5"/>
    <w:rsid w:val="00E1790C"/>
    <w:rsid w:val="00E202FE"/>
    <w:rsid w:val="00E2091B"/>
    <w:rsid w:val="00E21315"/>
    <w:rsid w:val="00E22271"/>
    <w:rsid w:val="00E228B3"/>
    <w:rsid w:val="00E22B61"/>
    <w:rsid w:val="00E2368E"/>
    <w:rsid w:val="00E23896"/>
    <w:rsid w:val="00E23C24"/>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BE2"/>
    <w:rsid w:val="00E36EB1"/>
    <w:rsid w:val="00E37302"/>
    <w:rsid w:val="00E37746"/>
    <w:rsid w:val="00E37A8D"/>
    <w:rsid w:val="00E37B62"/>
    <w:rsid w:val="00E400ED"/>
    <w:rsid w:val="00E40D38"/>
    <w:rsid w:val="00E40F27"/>
    <w:rsid w:val="00E41A01"/>
    <w:rsid w:val="00E41D55"/>
    <w:rsid w:val="00E41FB5"/>
    <w:rsid w:val="00E42406"/>
    <w:rsid w:val="00E434B9"/>
    <w:rsid w:val="00E434C1"/>
    <w:rsid w:val="00E43C8F"/>
    <w:rsid w:val="00E43D1D"/>
    <w:rsid w:val="00E44207"/>
    <w:rsid w:val="00E449DD"/>
    <w:rsid w:val="00E44B31"/>
    <w:rsid w:val="00E454D9"/>
    <w:rsid w:val="00E45919"/>
    <w:rsid w:val="00E45EB8"/>
    <w:rsid w:val="00E46258"/>
    <w:rsid w:val="00E46482"/>
    <w:rsid w:val="00E470B4"/>
    <w:rsid w:val="00E477B1"/>
    <w:rsid w:val="00E47BD3"/>
    <w:rsid w:val="00E47DBE"/>
    <w:rsid w:val="00E50BAD"/>
    <w:rsid w:val="00E50C8B"/>
    <w:rsid w:val="00E50E4C"/>
    <w:rsid w:val="00E510CE"/>
    <w:rsid w:val="00E51199"/>
    <w:rsid w:val="00E51216"/>
    <w:rsid w:val="00E51518"/>
    <w:rsid w:val="00E51543"/>
    <w:rsid w:val="00E51586"/>
    <w:rsid w:val="00E5190C"/>
    <w:rsid w:val="00E51915"/>
    <w:rsid w:val="00E51A52"/>
    <w:rsid w:val="00E53B66"/>
    <w:rsid w:val="00E54141"/>
    <w:rsid w:val="00E54635"/>
    <w:rsid w:val="00E55AAB"/>
    <w:rsid w:val="00E55D8A"/>
    <w:rsid w:val="00E55E3B"/>
    <w:rsid w:val="00E561C6"/>
    <w:rsid w:val="00E56532"/>
    <w:rsid w:val="00E567C9"/>
    <w:rsid w:val="00E568EE"/>
    <w:rsid w:val="00E56B10"/>
    <w:rsid w:val="00E571B0"/>
    <w:rsid w:val="00E572B0"/>
    <w:rsid w:val="00E574B4"/>
    <w:rsid w:val="00E6003F"/>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9E7"/>
    <w:rsid w:val="00E65044"/>
    <w:rsid w:val="00E65190"/>
    <w:rsid w:val="00E65589"/>
    <w:rsid w:val="00E65646"/>
    <w:rsid w:val="00E666CC"/>
    <w:rsid w:val="00E66733"/>
    <w:rsid w:val="00E66B6C"/>
    <w:rsid w:val="00E678D3"/>
    <w:rsid w:val="00E67904"/>
    <w:rsid w:val="00E67FE3"/>
    <w:rsid w:val="00E7078E"/>
    <w:rsid w:val="00E7091C"/>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F16"/>
    <w:rsid w:val="00E83F18"/>
    <w:rsid w:val="00E8470B"/>
    <w:rsid w:val="00E84A8F"/>
    <w:rsid w:val="00E84CDC"/>
    <w:rsid w:val="00E850A3"/>
    <w:rsid w:val="00E85704"/>
    <w:rsid w:val="00E86A95"/>
    <w:rsid w:val="00E86E11"/>
    <w:rsid w:val="00E87C43"/>
    <w:rsid w:val="00E87D16"/>
    <w:rsid w:val="00E91328"/>
    <w:rsid w:val="00E913C5"/>
    <w:rsid w:val="00E9180F"/>
    <w:rsid w:val="00E92328"/>
    <w:rsid w:val="00E924CF"/>
    <w:rsid w:val="00E92C20"/>
    <w:rsid w:val="00E92F0F"/>
    <w:rsid w:val="00E933A7"/>
    <w:rsid w:val="00E93755"/>
    <w:rsid w:val="00E94329"/>
    <w:rsid w:val="00E9454D"/>
    <w:rsid w:val="00E947CE"/>
    <w:rsid w:val="00E949FD"/>
    <w:rsid w:val="00E94B90"/>
    <w:rsid w:val="00E95477"/>
    <w:rsid w:val="00E96171"/>
    <w:rsid w:val="00E962F8"/>
    <w:rsid w:val="00E96D54"/>
    <w:rsid w:val="00E96DAC"/>
    <w:rsid w:val="00E97321"/>
    <w:rsid w:val="00E9742C"/>
    <w:rsid w:val="00EA06C4"/>
    <w:rsid w:val="00EA0710"/>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AF6"/>
    <w:rsid w:val="00EB0279"/>
    <w:rsid w:val="00EB0869"/>
    <w:rsid w:val="00EB0AAA"/>
    <w:rsid w:val="00EB1338"/>
    <w:rsid w:val="00EB1549"/>
    <w:rsid w:val="00EB1A9A"/>
    <w:rsid w:val="00EB1AC4"/>
    <w:rsid w:val="00EB2C0C"/>
    <w:rsid w:val="00EB2CF4"/>
    <w:rsid w:val="00EB3616"/>
    <w:rsid w:val="00EB36C9"/>
    <w:rsid w:val="00EB45CF"/>
    <w:rsid w:val="00EB4AEC"/>
    <w:rsid w:val="00EB4BEF"/>
    <w:rsid w:val="00EB4BFA"/>
    <w:rsid w:val="00EB4D13"/>
    <w:rsid w:val="00EB4F49"/>
    <w:rsid w:val="00EB508F"/>
    <w:rsid w:val="00EB5791"/>
    <w:rsid w:val="00EB57D8"/>
    <w:rsid w:val="00EB595A"/>
    <w:rsid w:val="00EB5A47"/>
    <w:rsid w:val="00EB5B1F"/>
    <w:rsid w:val="00EB6230"/>
    <w:rsid w:val="00EB644D"/>
    <w:rsid w:val="00EB6791"/>
    <w:rsid w:val="00EB68C2"/>
    <w:rsid w:val="00EB6A76"/>
    <w:rsid w:val="00EB6EDA"/>
    <w:rsid w:val="00EB7626"/>
    <w:rsid w:val="00EB7E63"/>
    <w:rsid w:val="00EC04A4"/>
    <w:rsid w:val="00EC0B5E"/>
    <w:rsid w:val="00EC0E82"/>
    <w:rsid w:val="00EC16DE"/>
    <w:rsid w:val="00EC18C0"/>
    <w:rsid w:val="00EC1BA2"/>
    <w:rsid w:val="00EC1CE3"/>
    <w:rsid w:val="00EC1EF8"/>
    <w:rsid w:val="00EC265A"/>
    <w:rsid w:val="00EC2826"/>
    <w:rsid w:val="00EC289F"/>
    <w:rsid w:val="00EC3114"/>
    <w:rsid w:val="00EC324B"/>
    <w:rsid w:val="00EC3316"/>
    <w:rsid w:val="00EC40C1"/>
    <w:rsid w:val="00EC4948"/>
    <w:rsid w:val="00EC5933"/>
    <w:rsid w:val="00EC6BF4"/>
    <w:rsid w:val="00EC6CCD"/>
    <w:rsid w:val="00EC76F7"/>
    <w:rsid w:val="00ED0040"/>
    <w:rsid w:val="00ED02E9"/>
    <w:rsid w:val="00ED0748"/>
    <w:rsid w:val="00ED0D53"/>
    <w:rsid w:val="00ED0DEA"/>
    <w:rsid w:val="00ED12E0"/>
    <w:rsid w:val="00ED19A9"/>
    <w:rsid w:val="00ED2991"/>
    <w:rsid w:val="00ED44C2"/>
    <w:rsid w:val="00ED5218"/>
    <w:rsid w:val="00ED59A1"/>
    <w:rsid w:val="00ED5C4B"/>
    <w:rsid w:val="00ED6955"/>
    <w:rsid w:val="00ED6DA9"/>
    <w:rsid w:val="00ED72BB"/>
    <w:rsid w:val="00ED738E"/>
    <w:rsid w:val="00EE0D68"/>
    <w:rsid w:val="00EE0DD3"/>
    <w:rsid w:val="00EE10A4"/>
    <w:rsid w:val="00EE11AD"/>
    <w:rsid w:val="00EE18EC"/>
    <w:rsid w:val="00EE2AF5"/>
    <w:rsid w:val="00EE2CB7"/>
    <w:rsid w:val="00EE3920"/>
    <w:rsid w:val="00EE3B8A"/>
    <w:rsid w:val="00EE4175"/>
    <w:rsid w:val="00EE4B7F"/>
    <w:rsid w:val="00EE4CC9"/>
    <w:rsid w:val="00EE578F"/>
    <w:rsid w:val="00EE5B91"/>
    <w:rsid w:val="00EE5BE6"/>
    <w:rsid w:val="00EE6AB2"/>
    <w:rsid w:val="00EE712F"/>
    <w:rsid w:val="00EE737E"/>
    <w:rsid w:val="00EE7693"/>
    <w:rsid w:val="00EE776D"/>
    <w:rsid w:val="00EE7D17"/>
    <w:rsid w:val="00EF0A40"/>
    <w:rsid w:val="00EF1999"/>
    <w:rsid w:val="00EF1D7F"/>
    <w:rsid w:val="00EF22A6"/>
    <w:rsid w:val="00EF2FEA"/>
    <w:rsid w:val="00EF303C"/>
    <w:rsid w:val="00EF3221"/>
    <w:rsid w:val="00EF38BD"/>
    <w:rsid w:val="00EF4310"/>
    <w:rsid w:val="00EF48C7"/>
    <w:rsid w:val="00EF5031"/>
    <w:rsid w:val="00EF5F7A"/>
    <w:rsid w:val="00EF668F"/>
    <w:rsid w:val="00EF77E9"/>
    <w:rsid w:val="00F00159"/>
    <w:rsid w:val="00F001C1"/>
    <w:rsid w:val="00F00C09"/>
    <w:rsid w:val="00F00FA0"/>
    <w:rsid w:val="00F012F8"/>
    <w:rsid w:val="00F019DD"/>
    <w:rsid w:val="00F01F8A"/>
    <w:rsid w:val="00F026E3"/>
    <w:rsid w:val="00F03753"/>
    <w:rsid w:val="00F0378E"/>
    <w:rsid w:val="00F03EAD"/>
    <w:rsid w:val="00F04983"/>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30D"/>
    <w:rsid w:val="00F113AB"/>
    <w:rsid w:val="00F117C2"/>
    <w:rsid w:val="00F117F8"/>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2186"/>
    <w:rsid w:val="00F22685"/>
    <w:rsid w:val="00F2286E"/>
    <w:rsid w:val="00F22D00"/>
    <w:rsid w:val="00F22F33"/>
    <w:rsid w:val="00F237F2"/>
    <w:rsid w:val="00F2403B"/>
    <w:rsid w:val="00F251D8"/>
    <w:rsid w:val="00F2541A"/>
    <w:rsid w:val="00F25C21"/>
    <w:rsid w:val="00F26065"/>
    <w:rsid w:val="00F270C3"/>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B0"/>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37AB0"/>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5FAC"/>
    <w:rsid w:val="00F467F7"/>
    <w:rsid w:val="00F46CA4"/>
    <w:rsid w:val="00F47DE8"/>
    <w:rsid w:val="00F47E1E"/>
    <w:rsid w:val="00F500DA"/>
    <w:rsid w:val="00F50965"/>
    <w:rsid w:val="00F50CCD"/>
    <w:rsid w:val="00F50E9C"/>
    <w:rsid w:val="00F50FC2"/>
    <w:rsid w:val="00F51422"/>
    <w:rsid w:val="00F51C2D"/>
    <w:rsid w:val="00F52868"/>
    <w:rsid w:val="00F53906"/>
    <w:rsid w:val="00F53BE5"/>
    <w:rsid w:val="00F541E4"/>
    <w:rsid w:val="00F5468E"/>
    <w:rsid w:val="00F558FC"/>
    <w:rsid w:val="00F55954"/>
    <w:rsid w:val="00F55A42"/>
    <w:rsid w:val="00F55BC9"/>
    <w:rsid w:val="00F55CB3"/>
    <w:rsid w:val="00F56C09"/>
    <w:rsid w:val="00F60493"/>
    <w:rsid w:val="00F60920"/>
    <w:rsid w:val="00F60F6A"/>
    <w:rsid w:val="00F61FAC"/>
    <w:rsid w:val="00F62921"/>
    <w:rsid w:val="00F62DE2"/>
    <w:rsid w:val="00F633AE"/>
    <w:rsid w:val="00F63495"/>
    <w:rsid w:val="00F64357"/>
    <w:rsid w:val="00F64787"/>
    <w:rsid w:val="00F64EDB"/>
    <w:rsid w:val="00F65627"/>
    <w:rsid w:val="00F660E2"/>
    <w:rsid w:val="00F663D9"/>
    <w:rsid w:val="00F666A2"/>
    <w:rsid w:val="00F66EB8"/>
    <w:rsid w:val="00F66EFA"/>
    <w:rsid w:val="00F6747A"/>
    <w:rsid w:val="00F70006"/>
    <w:rsid w:val="00F70090"/>
    <w:rsid w:val="00F7106E"/>
    <w:rsid w:val="00F71289"/>
    <w:rsid w:val="00F71865"/>
    <w:rsid w:val="00F71D8E"/>
    <w:rsid w:val="00F72203"/>
    <w:rsid w:val="00F724E9"/>
    <w:rsid w:val="00F728C0"/>
    <w:rsid w:val="00F72C62"/>
    <w:rsid w:val="00F72DCF"/>
    <w:rsid w:val="00F734C0"/>
    <w:rsid w:val="00F73588"/>
    <w:rsid w:val="00F73619"/>
    <w:rsid w:val="00F74607"/>
    <w:rsid w:val="00F749EC"/>
    <w:rsid w:val="00F769F3"/>
    <w:rsid w:val="00F77167"/>
    <w:rsid w:val="00F77622"/>
    <w:rsid w:val="00F80204"/>
    <w:rsid w:val="00F805CB"/>
    <w:rsid w:val="00F80723"/>
    <w:rsid w:val="00F80AE1"/>
    <w:rsid w:val="00F81119"/>
    <w:rsid w:val="00F8141B"/>
    <w:rsid w:val="00F81C53"/>
    <w:rsid w:val="00F820E8"/>
    <w:rsid w:val="00F82737"/>
    <w:rsid w:val="00F82C50"/>
    <w:rsid w:val="00F82F10"/>
    <w:rsid w:val="00F838C9"/>
    <w:rsid w:val="00F839F6"/>
    <w:rsid w:val="00F83A89"/>
    <w:rsid w:val="00F83D90"/>
    <w:rsid w:val="00F840E1"/>
    <w:rsid w:val="00F8416D"/>
    <w:rsid w:val="00F8463D"/>
    <w:rsid w:val="00F84B72"/>
    <w:rsid w:val="00F84CCD"/>
    <w:rsid w:val="00F85233"/>
    <w:rsid w:val="00F85D8B"/>
    <w:rsid w:val="00F86DD4"/>
    <w:rsid w:val="00F87011"/>
    <w:rsid w:val="00F87AD3"/>
    <w:rsid w:val="00F87EE7"/>
    <w:rsid w:val="00F90A7F"/>
    <w:rsid w:val="00F90ACB"/>
    <w:rsid w:val="00F90EB3"/>
    <w:rsid w:val="00F90F10"/>
    <w:rsid w:val="00F91269"/>
    <w:rsid w:val="00F915FC"/>
    <w:rsid w:val="00F91D33"/>
    <w:rsid w:val="00F92774"/>
    <w:rsid w:val="00F92ECE"/>
    <w:rsid w:val="00F9363F"/>
    <w:rsid w:val="00F93999"/>
    <w:rsid w:val="00F93ACE"/>
    <w:rsid w:val="00F94049"/>
    <w:rsid w:val="00F942F1"/>
    <w:rsid w:val="00F9470F"/>
    <w:rsid w:val="00F94C9A"/>
    <w:rsid w:val="00F94CBD"/>
    <w:rsid w:val="00F9546F"/>
    <w:rsid w:val="00F96D06"/>
    <w:rsid w:val="00F976CC"/>
    <w:rsid w:val="00F97731"/>
    <w:rsid w:val="00F97944"/>
    <w:rsid w:val="00FA08AD"/>
    <w:rsid w:val="00FA1646"/>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19BA"/>
    <w:rsid w:val="00FB2B91"/>
    <w:rsid w:val="00FB2B99"/>
    <w:rsid w:val="00FB2E7A"/>
    <w:rsid w:val="00FB335A"/>
    <w:rsid w:val="00FB3AE4"/>
    <w:rsid w:val="00FB3EB8"/>
    <w:rsid w:val="00FB3ED3"/>
    <w:rsid w:val="00FB44A7"/>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57D"/>
    <w:rsid w:val="00FC27AF"/>
    <w:rsid w:val="00FC2B21"/>
    <w:rsid w:val="00FC2CAE"/>
    <w:rsid w:val="00FC2D0E"/>
    <w:rsid w:val="00FC3A9A"/>
    <w:rsid w:val="00FC3F63"/>
    <w:rsid w:val="00FC4798"/>
    <w:rsid w:val="00FC488D"/>
    <w:rsid w:val="00FC50CD"/>
    <w:rsid w:val="00FC54C0"/>
    <w:rsid w:val="00FC5F1C"/>
    <w:rsid w:val="00FC6515"/>
    <w:rsid w:val="00FC6604"/>
    <w:rsid w:val="00FC67F7"/>
    <w:rsid w:val="00FC6BE1"/>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C3"/>
    <w:rsid w:val="00FD3495"/>
    <w:rsid w:val="00FD38BD"/>
    <w:rsid w:val="00FD3B6C"/>
    <w:rsid w:val="00FD3BC6"/>
    <w:rsid w:val="00FD425B"/>
    <w:rsid w:val="00FD4A11"/>
    <w:rsid w:val="00FD4E1E"/>
    <w:rsid w:val="00FD5D3B"/>
    <w:rsid w:val="00FD6371"/>
    <w:rsid w:val="00FD6708"/>
    <w:rsid w:val="00FD7551"/>
    <w:rsid w:val="00FE000E"/>
    <w:rsid w:val="00FE0725"/>
    <w:rsid w:val="00FE08A4"/>
    <w:rsid w:val="00FE131C"/>
    <w:rsid w:val="00FE1784"/>
    <w:rsid w:val="00FE18D3"/>
    <w:rsid w:val="00FE1AF4"/>
    <w:rsid w:val="00FE1EA2"/>
    <w:rsid w:val="00FE2619"/>
    <w:rsid w:val="00FE3D4D"/>
    <w:rsid w:val="00FE3D94"/>
    <w:rsid w:val="00FE4346"/>
    <w:rsid w:val="00FE54C1"/>
    <w:rsid w:val="00FE5D1E"/>
    <w:rsid w:val="00FE5EF4"/>
    <w:rsid w:val="00FE5F32"/>
    <w:rsid w:val="00FE6573"/>
    <w:rsid w:val="00FE6E8C"/>
    <w:rsid w:val="00FE6F49"/>
    <w:rsid w:val="00FE75BC"/>
    <w:rsid w:val="00FE7AB5"/>
    <w:rsid w:val="00FF02FF"/>
    <w:rsid w:val="00FF0C84"/>
    <w:rsid w:val="00FF0FD0"/>
    <w:rsid w:val="00FF112D"/>
    <w:rsid w:val="00FF1610"/>
    <w:rsid w:val="00FF1BB9"/>
    <w:rsid w:val="00FF210F"/>
    <w:rsid w:val="00FF2425"/>
    <w:rsid w:val="00FF3AA1"/>
    <w:rsid w:val="00FF40A3"/>
    <w:rsid w:val="00FF4467"/>
    <w:rsid w:val="00FF472B"/>
    <w:rsid w:val="00FF4D58"/>
    <w:rsid w:val="00FF4D76"/>
    <w:rsid w:val="00FF4F95"/>
    <w:rsid w:val="00FF51AF"/>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Lista1,목록 단락,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宋体"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宋体"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LChar">
    <w:name w:val="TAL Char"/>
    <w:link w:val="TAL"/>
    <w:rsid w:val="00B5532B"/>
    <w:rPr>
      <w:rFonts w:ascii="Arial" w:eastAsia="Times New Roman" w:hAnsi="Arial"/>
      <w:sz w:val="18"/>
      <w:lang w:val="en-GB" w:eastAsia="en-US"/>
    </w:rPr>
  </w:style>
  <w:style w:type="character" w:customStyle="1" w:styleId="TAHCar">
    <w:name w:val="TAH Car"/>
    <w:link w:val="TAH"/>
    <w:rsid w:val="00B5532B"/>
    <w:rPr>
      <w:rFonts w:ascii="Arial" w:eastAsia="Times New Roman" w:hAnsi="Arial"/>
      <w:b/>
      <w:sz w:val="18"/>
      <w:lang w:val="en-GB" w:eastAsia="en-US"/>
    </w:rPr>
  </w:style>
  <w:style w:type="character" w:customStyle="1" w:styleId="TACChar">
    <w:name w:val="TAC Char"/>
    <w:link w:val="TAC"/>
    <w:rsid w:val="003860AA"/>
    <w:rPr>
      <w:rFonts w:ascii="Arial" w:eastAsia="Times New Roman" w:hAnsi="Arial"/>
      <w:sz w:val="18"/>
      <w:lang w:val="en-GB" w:eastAsia="en-GB"/>
    </w:rPr>
  </w:style>
  <w:style w:type="character" w:customStyle="1" w:styleId="fontstyle01">
    <w:name w:val="fontstyle01"/>
    <w:basedOn w:val="a1"/>
    <w:rsid w:val="00BB5B5D"/>
    <w:rPr>
      <w:rFonts w:ascii="ArialMT" w:hAnsi="ArialMT" w:hint="default"/>
      <w:b w:val="0"/>
      <w:bCs w:val="0"/>
      <w:i w:val="0"/>
      <w:iCs w:val="0"/>
      <w:color w:val="000000"/>
      <w:sz w:val="22"/>
      <w:szCs w:val="22"/>
    </w:rPr>
  </w:style>
  <w:style w:type="paragraph" w:customStyle="1" w:styleId="3GPPNormalText">
    <w:name w:val="3GPP Normal Text"/>
    <w:basedOn w:val="a0"/>
    <w:link w:val="3GPPNormalTextChar"/>
    <w:autoRedefine/>
    <w:rsid w:val="00F90A7F"/>
    <w:rPr>
      <w:sz w:val="22"/>
      <w:lang w:eastAsia="zh-CN"/>
    </w:rPr>
  </w:style>
  <w:style w:type="character" w:customStyle="1" w:styleId="3GPPNormalTextChar">
    <w:name w:val="3GPP Normal Text Char"/>
    <w:link w:val="3GPPNormalText"/>
    <w:rsid w:val="00F90A7F"/>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3AA8E-D641-4F27-B357-F0962549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4</Pages>
  <Words>838</Words>
  <Characters>4783</Characters>
  <Application>Microsoft Office Word</Application>
  <DocSecurity>0</DocSecurity>
  <Lines>39</Lines>
  <Paragraphs>11</Paragraphs>
  <ScaleCrop>false</ScaleCrop>
  <Company>Vivo</Company>
  <LinksUpToDate>false</LinksUpToDate>
  <CharactersWithSpaces>5610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313</cp:revision>
  <cp:lastPrinted>2011-08-03T09:36:00Z</cp:lastPrinted>
  <dcterms:created xsi:type="dcterms:W3CDTF">2018-09-24T05:34:00Z</dcterms:created>
  <dcterms:modified xsi:type="dcterms:W3CDTF">2018-11-02T11:07:00Z</dcterms:modified>
</cp:coreProperties>
</file>